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EBF03" w14:textId="77777777" w:rsidR="00693BB0" w:rsidRDefault="00693BB0">
      <w:pPr>
        <w:spacing w:line="360" w:lineRule="auto"/>
        <w:ind w:firstLine="720"/>
        <w:rPr>
          <w:sz w:val="24"/>
          <w:szCs w:val="24"/>
        </w:rPr>
      </w:pPr>
    </w:p>
    <w:p w14:paraId="175EBF04" w14:textId="77777777" w:rsidR="00693BB0" w:rsidRDefault="00693BB0">
      <w:pPr>
        <w:spacing w:line="360" w:lineRule="auto"/>
        <w:ind w:firstLine="720"/>
        <w:rPr>
          <w:sz w:val="24"/>
          <w:szCs w:val="24"/>
        </w:rPr>
      </w:pPr>
    </w:p>
    <w:p w14:paraId="175EBF05" w14:textId="77777777" w:rsidR="00693BB0" w:rsidRDefault="00693BB0">
      <w:pPr>
        <w:spacing w:line="360" w:lineRule="auto"/>
        <w:ind w:firstLine="720"/>
        <w:rPr>
          <w:sz w:val="24"/>
          <w:szCs w:val="24"/>
        </w:rPr>
      </w:pPr>
    </w:p>
    <w:p w14:paraId="175EBF06" w14:textId="77777777" w:rsidR="00693BB0" w:rsidRDefault="00693BB0">
      <w:pPr>
        <w:spacing w:line="360" w:lineRule="auto"/>
        <w:ind w:firstLine="720"/>
        <w:rPr>
          <w:sz w:val="24"/>
          <w:szCs w:val="24"/>
        </w:rPr>
      </w:pPr>
    </w:p>
    <w:p w14:paraId="175EBF07" w14:textId="77777777" w:rsidR="00693BB0" w:rsidRDefault="00693BB0">
      <w:pPr>
        <w:spacing w:line="360" w:lineRule="auto"/>
        <w:ind w:firstLine="720"/>
        <w:rPr>
          <w:sz w:val="24"/>
          <w:szCs w:val="24"/>
        </w:rPr>
      </w:pPr>
    </w:p>
    <w:p w14:paraId="175EBF08" w14:textId="77777777" w:rsidR="00693BB0" w:rsidRDefault="00693BB0">
      <w:pPr>
        <w:spacing w:line="360" w:lineRule="auto"/>
        <w:ind w:firstLine="720"/>
        <w:rPr>
          <w:sz w:val="24"/>
          <w:szCs w:val="24"/>
        </w:rPr>
      </w:pPr>
    </w:p>
    <w:p w14:paraId="175EBF09" w14:textId="77777777" w:rsidR="00693BB0" w:rsidRDefault="00693BB0">
      <w:pPr>
        <w:spacing w:line="360" w:lineRule="auto"/>
        <w:rPr>
          <w:sz w:val="24"/>
          <w:szCs w:val="24"/>
        </w:rPr>
      </w:pPr>
    </w:p>
    <w:p w14:paraId="175EBF0A" w14:textId="77777777" w:rsidR="00693BB0" w:rsidRPr="00A64EF6" w:rsidRDefault="00A64EF6">
      <w:pPr>
        <w:spacing w:line="360" w:lineRule="auto"/>
        <w:ind w:firstLine="720"/>
        <w:jc w:val="center"/>
        <w:rPr>
          <w:b/>
          <w:bCs/>
          <w:sz w:val="24"/>
          <w:szCs w:val="24"/>
          <w:lang w:val="es-AR"/>
        </w:rPr>
      </w:pPr>
      <w:r w:rsidRPr="00A64EF6">
        <w:rPr>
          <w:b/>
          <w:bCs/>
          <w:sz w:val="24"/>
          <w:szCs w:val="24"/>
          <w:lang w:val="es-AR"/>
        </w:rPr>
        <w:t>Documentos desclasificados sobre la dictadura militar en Argentina</w:t>
      </w:r>
    </w:p>
    <w:p w14:paraId="175EBF0B" w14:textId="0DC54227" w:rsidR="00693BB0" w:rsidRPr="00AA4791" w:rsidRDefault="00A64EF6">
      <w:pPr>
        <w:spacing w:line="360" w:lineRule="auto"/>
        <w:ind w:firstLine="720"/>
        <w:jc w:val="center"/>
        <w:rPr>
          <w:b/>
          <w:bCs/>
          <w:color w:val="EE0000"/>
          <w:sz w:val="24"/>
          <w:szCs w:val="24"/>
          <w:lang w:val="es-AR"/>
        </w:rPr>
      </w:pPr>
      <w:r w:rsidRPr="00A64EF6">
        <w:rPr>
          <w:b/>
          <w:bCs/>
          <w:sz w:val="24"/>
          <w:szCs w:val="24"/>
          <w:lang w:val="es-AR"/>
        </w:rPr>
        <w:t xml:space="preserve">El rol de los Estados Unidos y </w:t>
      </w:r>
      <w:r w:rsidR="00461232" w:rsidRPr="00B127D3">
        <w:rPr>
          <w:b/>
          <w:bCs/>
          <w:sz w:val="24"/>
          <w:szCs w:val="24"/>
          <w:lang w:val="es-AR"/>
        </w:rPr>
        <w:t>la construcción de conciencia histórica</w:t>
      </w:r>
    </w:p>
    <w:p w14:paraId="175EBF0C" w14:textId="77777777" w:rsidR="00693BB0" w:rsidRPr="00A64EF6" w:rsidRDefault="00693BB0">
      <w:pPr>
        <w:spacing w:line="360" w:lineRule="auto"/>
        <w:ind w:firstLine="720"/>
        <w:jc w:val="center"/>
        <w:rPr>
          <w:b/>
          <w:bCs/>
          <w:sz w:val="24"/>
          <w:szCs w:val="24"/>
          <w:lang w:val="es-AR"/>
        </w:rPr>
      </w:pPr>
    </w:p>
    <w:p w14:paraId="175EBF0D" w14:textId="77777777" w:rsidR="00693BB0" w:rsidRPr="00A64EF6" w:rsidRDefault="00693BB0">
      <w:pPr>
        <w:spacing w:line="360" w:lineRule="auto"/>
        <w:ind w:firstLine="720"/>
        <w:jc w:val="center"/>
        <w:rPr>
          <w:b/>
          <w:bCs/>
          <w:sz w:val="24"/>
          <w:szCs w:val="24"/>
          <w:lang w:val="es-AR"/>
        </w:rPr>
      </w:pPr>
    </w:p>
    <w:p w14:paraId="175EBF0E" w14:textId="77777777" w:rsidR="00693BB0" w:rsidRPr="00A64EF6" w:rsidRDefault="00693BB0">
      <w:pPr>
        <w:spacing w:line="360" w:lineRule="auto"/>
        <w:ind w:firstLine="720"/>
        <w:jc w:val="center"/>
        <w:rPr>
          <w:b/>
          <w:bCs/>
          <w:sz w:val="24"/>
          <w:szCs w:val="24"/>
          <w:lang w:val="es-AR"/>
        </w:rPr>
      </w:pPr>
    </w:p>
    <w:p w14:paraId="175EBF0F" w14:textId="77777777" w:rsidR="00693BB0" w:rsidRPr="00A64EF6" w:rsidRDefault="00A64EF6">
      <w:pPr>
        <w:spacing w:line="360" w:lineRule="auto"/>
        <w:ind w:firstLine="720"/>
        <w:jc w:val="center"/>
        <w:rPr>
          <w:sz w:val="24"/>
          <w:szCs w:val="24"/>
          <w:lang w:val="es-AR"/>
        </w:rPr>
      </w:pPr>
      <w:r w:rsidRPr="00A64EF6">
        <w:rPr>
          <w:sz w:val="24"/>
          <w:szCs w:val="24"/>
          <w:lang w:val="es-AR"/>
        </w:rPr>
        <w:t>Minal Saldivar</w:t>
      </w:r>
    </w:p>
    <w:p w14:paraId="175EBF10" w14:textId="4D438AC8" w:rsidR="00693BB0" w:rsidRPr="00A64EF6" w:rsidRDefault="00A64EF6">
      <w:pPr>
        <w:spacing w:line="360" w:lineRule="auto"/>
        <w:ind w:firstLine="720"/>
        <w:jc w:val="center"/>
        <w:rPr>
          <w:sz w:val="24"/>
          <w:szCs w:val="24"/>
          <w:lang w:val="es-AR"/>
        </w:rPr>
      </w:pPr>
      <w:r w:rsidRPr="00A64EF6">
        <w:rPr>
          <w:sz w:val="24"/>
          <w:szCs w:val="24"/>
          <w:lang w:val="es-AR"/>
        </w:rPr>
        <w:t>Argentina en Contexto Latino</w:t>
      </w:r>
      <w:r w:rsidR="001D48D0">
        <w:rPr>
          <w:sz w:val="24"/>
          <w:szCs w:val="24"/>
          <w:lang w:val="es-AR"/>
        </w:rPr>
        <w:t>a</w:t>
      </w:r>
      <w:r w:rsidRPr="00A64EF6">
        <w:rPr>
          <w:sz w:val="24"/>
          <w:szCs w:val="24"/>
          <w:lang w:val="es-AR"/>
        </w:rPr>
        <w:t>mericano</w:t>
      </w:r>
    </w:p>
    <w:p w14:paraId="175EBF11" w14:textId="77777777" w:rsidR="00693BB0" w:rsidRPr="00A64EF6" w:rsidRDefault="00A64EF6">
      <w:pPr>
        <w:spacing w:line="360" w:lineRule="auto"/>
        <w:ind w:firstLine="720"/>
        <w:jc w:val="center"/>
        <w:rPr>
          <w:sz w:val="24"/>
          <w:szCs w:val="24"/>
          <w:lang w:val="es-AR"/>
        </w:rPr>
      </w:pPr>
      <w:r w:rsidRPr="00A64EF6">
        <w:rPr>
          <w:sz w:val="24"/>
          <w:szCs w:val="24"/>
          <w:lang w:val="es-AR"/>
        </w:rPr>
        <w:t>Prof. Eliana Torres</w:t>
      </w:r>
    </w:p>
    <w:p w14:paraId="175EBF12" w14:textId="77777777" w:rsidR="00693BB0" w:rsidRPr="00A64EF6" w:rsidRDefault="00A64EF6">
      <w:pPr>
        <w:spacing w:line="360" w:lineRule="auto"/>
        <w:ind w:firstLine="720"/>
        <w:jc w:val="center"/>
        <w:rPr>
          <w:sz w:val="24"/>
          <w:szCs w:val="24"/>
          <w:lang w:val="es-AR"/>
        </w:rPr>
      </w:pPr>
      <w:r w:rsidRPr="00A64EF6">
        <w:rPr>
          <w:sz w:val="24"/>
          <w:szCs w:val="24"/>
          <w:lang w:val="es-AR"/>
        </w:rPr>
        <w:t>5 de Diciembre, 2025</w:t>
      </w:r>
    </w:p>
    <w:p w14:paraId="175EBF13" w14:textId="77777777" w:rsidR="00693BB0" w:rsidRPr="00A64EF6" w:rsidRDefault="00693BB0">
      <w:pPr>
        <w:spacing w:line="360" w:lineRule="auto"/>
        <w:ind w:firstLine="720"/>
        <w:jc w:val="center"/>
        <w:rPr>
          <w:b/>
          <w:bCs/>
          <w:sz w:val="24"/>
          <w:szCs w:val="24"/>
          <w:lang w:val="es-AR"/>
        </w:rPr>
      </w:pPr>
    </w:p>
    <w:p w14:paraId="175EBF14" w14:textId="77777777" w:rsidR="00693BB0" w:rsidRPr="00A64EF6" w:rsidRDefault="00693BB0">
      <w:pPr>
        <w:spacing w:line="360" w:lineRule="auto"/>
        <w:ind w:firstLine="720"/>
        <w:jc w:val="center"/>
        <w:rPr>
          <w:b/>
          <w:bCs/>
          <w:sz w:val="24"/>
          <w:szCs w:val="24"/>
          <w:lang w:val="es-AR"/>
        </w:rPr>
      </w:pPr>
    </w:p>
    <w:p w14:paraId="175EBF15" w14:textId="77777777" w:rsidR="00693BB0" w:rsidRPr="00A64EF6" w:rsidRDefault="00A64EF6">
      <w:pPr>
        <w:spacing w:line="360" w:lineRule="auto"/>
        <w:ind w:firstLine="720"/>
        <w:jc w:val="center"/>
        <w:rPr>
          <w:sz w:val="24"/>
          <w:szCs w:val="24"/>
          <w:lang w:val="es-AR"/>
        </w:rPr>
      </w:pPr>
      <w:r w:rsidRPr="00A64EF6">
        <w:rPr>
          <w:lang w:val="es-AR"/>
        </w:rPr>
        <w:br w:type="page"/>
      </w:r>
    </w:p>
    <w:p w14:paraId="175EBF16" w14:textId="7405C2CA" w:rsidR="00693BB0" w:rsidRPr="00A64EF6" w:rsidRDefault="00A64EF6">
      <w:pPr>
        <w:spacing w:line="360" w:lineRule="auto"/>
        <w:ind w:firstLine="720"/>
        <w:rPr>
          <w:sz w:val="24"/>
          <w:szCs w:val="24"/>
          <w:lang w:val="es-AR"/>
        </w:rPr>
      </w:pPr>
      <w:r w:rsidRPr="00A64EF6">
        <w:rPr>
          <w:sz w:val="24"/>
          <w:szCs w:val="24"/>
          <w:lang w:val="es-AR"/>
        </w:rPr>
        <w:lastRenderedPageBreak/>
        <w:t>En 1976</w:t>
      </w:r>
      <w:r w:rsidRPr="00A64EF6">
        <w:rPr>
          <w:b/>
          <w:bCs/>
          <w:sz w:val="24"/>
          <w:szCs w:val="24"/>
          <w:lang w:val="es-AR"/>
        </w:rPr>
        <w:t xml:space="preserve"> </w:t>
      </w:r>
      <w:r w:rsidRPr="00A64EF6">
        <w:rPr>
          <w:sz w:val="24"/>
          <w:szCs w:val="24"/>
          <w:lang w:val="es-AR"/>
        </w:rPr>
        <w:t xml:space="preserve">se estableció en Argentina una </w:t>
      </w:r>
      <w:r w:rsidR="00B127D3" w:rsidRPr="00A64EF6">
        <w:rPr>
          <w:sz w:val="24"/>
          <w:szCs w:val="24"/>
          <w:lang w:val="es-AR"/>
        </w:rPr>
        <w:t xml:space="preserve">dictadura </w:t>
      </w:r>
      <w:r w:rsidR="00B127D3" w:rsidRPr="00B127D3">
        <w:rPr>
          <w:sz w:val="24"/>
          <w:szCs w:val="24"/>
          <w:lang w:val="es-AR"/>
        </w:rPr>
        <w:t>cívica</w:t>
      </w:r>
      <w:r w:rsidR="00DA4172" w:rsidRPr="00B127D3">
        <w:rPr>
          <w:sz w:val="24"/>
          <w:szCs w:val="24"/>
          <w:lang w:val="es-AR"/>
        </w:rPr>
        <w:t xml:space="preserve"> </w:t>
      </w:r>
      <w:r w:rsidRPr="00A64EF6">
        <w:rPr>
          <w:sz w:val="24"/>
          <w:szCs w:val="24"/>
          <w:lang w:val="es-AR"/>
        </w:rPr>
        <w:t>militar luego de un golpe de Estado que derrocó a Isabel Perón y al gobierno peronista. El país se convirtió en un Estado represivo y militarizado hasta 1983 cuando pasó la transición a la democracia. Fue liderado por el general Rafael Videla y sus fuerzas armadas y contó con el apoyo de otros sectores de la sociedad argentina, incluidas algunas iglesias e instituciones educativas. Estos años estuvieron marcados por la instalación de más de 500 centros clandestinos de detención y tortura, la desaparición de más de 30.000 personas y el secuestro de aproximadamente 500 bebés. Muchas víctimas fueron desaparecidas, esta eliminación deliberada fue para que sus cuerpos para borrar la evidencia de los crímenes</w:t>
      </w:r>
      <w:r>
        <w:rPr>
          <w:sz w:val="24"/>
          <w:szCs w:val="24"/>
          <w:vertAlign w:val="superscript"/>
        </w:rPr>
        <w:footnoteReference w:id="1"/>
      </w:r>
      <w:r w:rsidRPr="00A64EF6">
        <w:rPr>
          <w:sz w:val="24"/>
          <w:szCs w:val="24"/>
          <w:lang w:val="es-AR"/>
        </w:rPr>
        <w:t>. Este Estado se caracterizó por la violencia sistemática, el miedo y la persecución ideológica y política. Después de su caída en 1983 hubo esfuerzos para restablecer la democracia, pero las consecuencias profundas de ese período siguen presentes hasta hoy. Muchos aspectos de los que pasó y acciones de las fuerzas militares continúan su existencia en misterio. Desde entonces, se han impulsado numerosos juicios y esfuerzos por alcanzar la verdadera justicia.</w:t>
      </w:r>
    </w:p>
    <w:p w14:paraId="175EBF17" w14:textId="77777777" w:rsidR="00693BB0" w:rsidRPr="00A64EF6" w:rsidRDefault="00A64EF6">
      <w:pPr>
        <w:spacing w:line="360" w:lineRule="auto"/>
        <w:ind w:firstLine="720"/>
        <w:rPr>
          <w:sz w:val="24"/>
          <w:szCs w:val="24"/>
          <w:lang w:val="es-AR"/>
        </w:rPr>
      </w:pPr>
      <w:r w:rsidRPr="00A64EF6">
        <w:rPr>
          <w:sz w:val="24"/>
          <w:szCs w:val="24"/>
          <w:lang w:val="es-AR"/>
        </w:rPr>
        <w:t>En agosto de 2000, organizaciones de derechos humanos como las Abuelas de Plaza de Mayo, el Centro de Estudios Legales y Sociales y Memoria Abierta hicieron un avance. Se reunieron con el Secretario de Estado de los Estados Unidos, y ese encuentro condujo a una primera desclasificación de documentos en 2002. Casi veinte años después, en 2019, se desclasificaron más de 49.000 páginas de documentos provenientes de la CIA, el FBI y el Departamento de Defensa, todas vinculadas con esta dictadura militar y también contiene información sobre otras dictaduras durante el mismo tiempo</w:t>
      </w:r>
      <w:r>
        <w:rPr>
          <w:sz w:val="24"/>
          <w:szCs w:val="24"/>
          <w:vertAlign w:val="superscript"/>
        </w:rPr>
        <w:footnoteReference w:id="2"/>
      </w:r>
      <w:r w:rsidRPr="00A64EF6">
        <w:rPr>
          <w:sz w:val="24"/>
          <w:szCs w:val="24"/>
          <w:lang w:val="es-AR"/>
        </w:rPr>
        <w:t xml:space="preserve">. Los documentos contienen cables, memorandos, informes y actas de reuniones. Estos documentos han sido fundamentales para reconstruir detalles de la violencia estatal, aportar información clave en los juicios y ofrecer un cierto grado de </w:t>
      </w:r>
      <w:r w:rsidRPr="00A64EF6">
        <w:rPr>
          <w:sz w:val="24"/>
          <w:szCs w:val="24"/>
          <w:lang w:val="es-AR"/>
        </w:rPr>
        <w:lastRenderedPageBreak/>
        <w:t>reparación a las familias de las personas desaparecidas. En un esfuerzo por hacer accesible este conocimiento, las organizaciones mencionadas han hecho espacios de archivo con traducciones para  garantizar que estos hechos no se repitan y apoyar las investigaciones judiciales</w:t>
      </w:r>
      <w:r>
        <w:rPr>
          <w:sz w:val="24"/>
          <w:szCs w:val="24"/>
          <w:vertAlign w:val="superscript"/>
        </w:rPr>
        <w:footnoteReference w:id="3"/>
      </w:r>
      <w:r w:rsidRPr="00A64EF6">
        <w:rPr>
          <w:sz w:val="24"/>
          <w:szCs w:val="24"/>
          <w:lang w:val="es-AR"/>
        </w:rPr>
        <w:t>.</w:t>
      </w:r>
    </w:p>
    <w:p w14:paraId="175EBF18" w14:textId="77777777" w:rsidR="00693BB0" w:rsidRPr="00A64EF6" w:rsidRDefault="00A64EF6">
      <w:pPr>
        <w:spacing w:line="360" w:lineRule="auto"/>
        <w:ind w:firstLine="720"/>
        <w:rPr>
          <w:sz w:val="24"/>
          <w:szCs w:val="24"/>
          <w:lang w:val="es-AR"/>
        </w:rPr>
      </w:pPr>
      <w:r w:rsidRPr="00A64EF6">
        <w:rPr>
          <w:sz w:val="24"/>
          <w:szCs w:val="24"/>
          <w:lang w:val="es-AR"/>
        </w:rPr>
        <w:t>Sin embargo, los documentos también revelan el importante papel que desempeñó Estados Unidos en la dictadura militar argentina, así como en las violentas dictaduras de Latinoamérica (muchos de los países involucrados en el Plan Cóndor). Aunque los Estados Unidos no tuvo una participación directa como en la intervención en Chile, se mantuvo como un actor en segundo plano y tenía un amplio conocimiento de lo sucedido. A través de su vigilancia, influyó en las acciones de los gobiernos represivos. Este ensayo explorará todas las maneras en que Estados Unidos actuó de esta manera y como revela una marcada línea de intervencionismo e imperialismo estadounidense. Estados Unidos no solo estaba al tanto de todo lo que ocurría a través de los dispositivos de comunicación, sino que también proporcionó informes de inteligencia y brindó apoyo militar y financiero. El ensayo finalizará con una reflexión personal sobre la importancia del conocimiento y el acceso público.</w:t>
      </w:r>
    </w:p>
    <w:p w14:paraId="175EBF19" w14:textId="77777777" w:rsidR="00693BB0" w:rsidRPr="00A64EF6" w:rsidRDefault="00A64EF6">
      <w:pPr>
        <w:spacing w:line="360" w:lineRule="auto"/>
        <w:ind w:firstLine="720"/>
        <w:rPr>
          <w:sz w:val="24"/>
          <w:szCs w:val="24"/>
          <w:lang w:val="es-AR"/>
        </w:rPr>
      </w:pPr>
      <w:r w:rsidRPr="00A64EF6">
        <w:rPr>
          <w:sz w:val="24"/>
          <w:szCs w:val="24"/>
          <w:lang w:val="es-AR"/>
        </w:rPr>
        <w:t>El papel que desempeñó Estados Unidos en Argentina, así como en las dictaduras de Latinoamérica, tiene dos etapas: en la primera, apoyó y ayudó, especialmente con el Plan Cóndor</w:t>
      </w:r>
      <w:r>
        <w:rPr>
          <w:sz w:val="24"/>
          <w:szCs w:val="24"/>
          <w:vertAlign w:val="superscript"/>
        </w:rPr>
        <w:footnoteReference w:id="4"/>
      </w:r>
      <w:r w:rsidRPr="00A64EF6">
        <w:rPr>
          <w:sz w:val="24"/>
          <w:szCs w:val="24"/>
          <w:lang w:val="es-AR"/>
        </w:rPr>
        <w:t>. En las últimas etapas de estas dictaduras militares, el gobierno de Estados Unidos se mostró más reticente a participar porque las violaciones de los derechos humanos ya no podían mantenerse en secreto. Sin embargo, antes de eso, Estados Unidos dio a Argentina permiso explícito, y el secretario de Estado Henry Kissinger sugirió que hicieran lo que tuvieran que hacer lo más rápidamente posible</w:t>
      </w:r>
      <w:r>
        <w:rPr>
          <w:sz w:val="24"/>
          <w:szCs w:val="24"/>
          <w:vertAlign w:val="superscript"/>
        </w:rPr>
        <w:footnoteReference w:id="5"/>
      </w:r>
      <w:r w:rsidRPr="00A64EF6">
        <w:rPr>
          <w:sz w:val="24"/>
          <w:szCs w:val="24"/>
          <w:lang w:val="es-AR"/>
        </w:rPr>
        <w:t>. Lo que debían hacer implícitamente era violar los derechos humanos y perpetrar terrorismo de Estado. Cuando dijo que lo hagan lo más rápido posible, está diciendo que lo hagan con la suficiente rapidez para que permanezca en secreto. Mientras fue rápido y silencioso, Estados Unidos apoyó la dictadura militar.</w:t>
      </w:r>
    </w:p>
    <w:p w14:paraId="175EBF1A" w14:textId="77777777" w:rsidR="00693BB0" w:rsidRPr="00A64EF6" w:rsidRDefault="00A64EF6">
      <w:pPr>
        <w:spacing w:line="360" w:lineRule="auto"/>
        <w:ind w:firstLine="720"/>
        <w:rPr>
          <w:sz w:val="24"/>
          <w:szCs w:val="24"/>
          <w:lang w:val="es-AR"/>
        </w:rPr>
      </w:pPr>
      <w:r w:rsidRPr="00A64EF6">
        <w:rPr>
          <w:sz w:val="24"/>
          <w:szCs w:val="24"/>
          <w:lang w:val="es-AR"/>
        </w:rPr>
        <w:t>La dictadura militar de Argentina no existió de manera aislada; la década de 1970 estuvo marcada por dictaduras militares a lo largo de toda América Latina. Estos gobiernos de extrema derecha no fueron una coincidencia, sino parte de un plan sistemático y formal en respuesta a las revoluciones y movimientos activistas de la izquierda. Este plan fue conocido como el Plan Cóndor, iniciado en 1975 y activo hasta principios de los años ochenta, con el objetivo de perseguir y eliminar militantes políticos, sociales, sindicales y estudiantiles</w:t>
      </w:r>
      <w:r>
        <w:rPr>
          <w:sz w:val="24"/>
          <w:szCs w:val="24"/>
          <w:vertAlign w:val="superscript"/>
        </w:rPr>
        <w:footnoteReference w:id="6"/>
      </w:r>
      <w:r w:rsidRPr="00A64EF6">
        <w:rPr>
          <w:sz w:val="24"/>
          <w:szCs w:val="24"/>
          <w:lang w:val="es-AR"/>
        </w:rPr>
        <w:t>. Aunque fue articulado inicialmente en Chile, también participaron los gobiernos de Argentina, Uruguay, Chile, Paraguay, Bolivia y Brasil.</w:t>
      </w:r>
    </w:p>
    <w:p w14:paraId="175EBF1B" w14:textId="77777777" w:rsidR="00693BB0" w:rsidRPr="00A64EF6" w:rsidRDefault="00A64EF6">
      <w:pPr>
        <w:spacing w:line="360" w:lineRule="auto"/>
        <w:ind w:firstLine="720"/>
        <w:rPr>
          <w:sz w:val="24"/>
          <w:szCs w:val="24"/>
          <w:lang w:val="es-AR"/>
        </w:rPr>
      </w:pPr>
      <w:r w:rsidRPr="00A64EF6">
        <w:rPr>
          <w:sz w:val="24"/>
          <w:szCs w:val="24"/>
          <w:lang w:val="es-AR"/>
        </w:rPr>
        <w:t>Este plan de coordinación represiva transnacional tenía tres fases principales. La primera consistía en crear una base de información de inteligencia sobre los movimientos y las personas vinculadas a la izquierda. La segunda fase buscaba identificar y atacar a los “enemigos” a nivel regional. La tercera, y más peligrosa, consistía en operaciones clandestinos para eliminar personas que habían escapado a otros países de América y Europa. Los documentos desclasificados confirman que, aunque la operación no fue dirigida directamente por Estados Unidos, el gobierno tuvo amplio conocimiento desde el inicio y traía apoyo significativo. Estados Unidos recién se retiró durante la tercera etapa, cuando ya no podía ignorar el creciente “problema de los derechos humanos” y cuando las operaciones se volvían más difíciles de mantener en secreto</w:t>
      </w:r>
      <w:r>
        <w:rPr>
          <w:sz w:val="24"/>
          <w:szCs w:val="24"/>
          <w:vertAlign w:val="superscript"/>
        </w:rPr>
        <w:footnoteReference w:id="7"/>
      </w:r>
      <w:r w:rsidRPr="00A64EF6">
        <w:rPr>
          <w:sz w:val="24"/>
          <w:szCs w:val="24"/>
          <w:lang w:val="es-AR"/>
        </w:rPr>
        <w:t>. El Plan Cóndor no fue exclusivo de Argentina, sino que integró al país dentro de una red regional más amplia. Funcionó hasta que comenzó a colapsar hacia finales de los años ochenta, con conflictos entre Chile y Argentina.</w:t>
      </w:r>
    </w:p>
    <w:p w14:paraId="175EBF1C" w14:textId="05C3A370" w:rsidR="00693BB0" w:rsidRPr="00A64EF6" w:rsidRDefault="00A64EF6">
      <w:pPr>
        <w:spacing w:line="360" w:lineRule="auto"/>
        <w:ind w:firstLine="720"/>
        <w:rPr>
          <w:sz w:val="24"/>
          <w:szCs w:val="24"/>
          <w:lang w:val="es-AR"/>
        </w:rPr>
      </w:pPr>
      <w:r w:rsidRPr="00A64EF6">
        <w:rPr>
          <w:sz w:val="24"/>
          <w:szCs w:val="24"/>
          <w:lang w:val="es-AR"/>
        </w:rPr>
        <w:t>La intervención estadounidense en América Latina tiene una larga trayectoria previa a estas dictaduras militares. Estados Unidos mantuvo un fuerte control e influencia sobre las economías latinoamericanas. Durante la Guerra Fría, las revoluciones y movimientos antiimperialistas y socialistas fueron percibidos como amenazas directas a sus intereses. Después de la crisis de los misiles de 1962, Estados Unidos buscó reforzar sus fuerzas anticomunistas en la región, enviando armas y financiando fuerzas armadas para combatir movimientos revolucionarios. El gobierno estadounidense parecía indiferente a las violaciones de derechos humanos bajo los regímenes dictatoriales latinoamericanos, siempre y cuando estos no fueran marxistas</w:t>
      </w:r>
      <w:r>
        <w:rPr>
          <w:sz w:val="24"/>
          <w:szCs w:val="24"/>
          <w:vertAlign w:val="superscript"/>
        </w:rPr>
        <w:footnoteReference w:id="8"/>
      </w:r>
      <w:r w:rsidRPr="00A64EF6">
        <w:rPr>
          <w:sz w:val="24"/>
          <w:szCs w:val="24"/>
          <w:lang w:val="es-AR"/>
        </w:rPr>
        <w:t>.Los documentos desclasificados también arrojan luz sobre el rol de Estados Unidos en el entrenamiento de fuerzas militares en la Escuela de las Américas. La Escuela de las Américas (SOA) fue fundada en 1946 en Panamá con el propósito de convertirse en una institución clave de la Guerra Fría para entrenar a militares en la lucha contra el comunismo. Por ella pasaron “más de 40.000 militares en cuarenta modalidades de cursos distintos, uno de ellos el de interrogador militar”</w:t>
      </w:r>
      <w:r>
        <w:rPr>
          <w:sz w:val="24"/>
          <w:szCs w:val="24"/>
          <w:vertAlign w:val="superscript"/>
        </w:rPr>
        <w:footnoteReference w:id="9"/>
      </w:r>
      <w:r w:rsidRPr="00A64EF6">
        <w:rPr>
          <w:sz w:val="24"/>
          <w:szCs w:val="24"/>
          <w:lang w:val="es-AR"/>
        </w:rPr>
        <w:t>, es decir, formación en técnicas de tortura. Los documentos clasificados explican la importancia de esta escuela en la capacitación de agentes y oficiales de Argentina y otros países latinoamericanos. Es importante mostrar que la Escuela de las Américas todavía existe, aunque bajo un nombre distinto, y continúa operando financiada con los impuestos de la</w:t>
      </w:r>
      <w:r w:rsidR="00EE76FC" w:rsidRPr="0008543C">
        <w:rPr>
          <w:color w:val="EE0000"/>
          <w:sz w:val="24"/>
          <w:szCs w:val="24"/>
          <w:lang w:val="es-AR"/>
        </w:rPr>
        <w:t>s</w:t>
      </w:r>
      <w:r w:rsidRPr="00A64EF6">
        <w:rPr>
          <w:sz w:val="24"/>
          <w:szCs w:val="24"/>
          <w:lang w:val="es-AR"/>
        </w:rPr>
        <w:t xml:space="preserve"> personas estadounidenses.</w:t>
      </w:r>
    </w:p>
    <w:p w14:paraId="175EBF1D" w14:textId="77777777" w:rsidR="00693BB0" w:rsidRPr="00A64EF6" w:rsidRDefault="00A64EF6">
      <w:pPr>
        <w:spacing w:line="360" w:lineRule="auto"/>
        <w:ind w:firstLine="720"/>
        <w:rPr>
          <w:sz w:val="24"/>
          <w:szCs w:val="24"/>
          <w:lang w:val="es-AR"/>
        </w:rPr>
      </w:pPr>
      <w:r w:rsidRPr="00A64EF6">
        <w:rPr>
          <w:sz w:val="24"/>
          <w:szCs w:val="24"/>
          <w:lang w:val="es-AR"/>
        </w:rPr>
        <w:t>Además del apoyo militar y financiero, una de las maneras más importantes en que Estados Unidos estuvo presente en la dictadura militar argentina y en el Plan Cóndor fue a través de un rol mucho más secreto, revelado por los documentos desclasificados y al periodismo de investigación. Funcionarios del gobierno estadounidense participaron de manera significativa en la primera y segunda fase del plan, ya que ayudaron a recolectar información de inteligencia e investigar a militantes de izquierda que luego eran detenidos y torturados. Además de esto, los documentos desclasificados muestran la inmensa cantidad de información que Estados Unidos poseía durante todo el desarrollo del Plan Cóndor.</w:t>
      </w:r>
    </w:p>
    <w:p w14:paraId="175EBF1E" w14:textId="6BDB7413" w:rsidR="00693BB0" w:rsidRPr="00A64EF6" w:rsidRDefault="00A64EF6">
      <w:pPr>
        <w:spacing w:line="360" w:lineRule="auto"/>
        <w:ind w:firstLine="720"/>
        <w:rPr>
          <w:sz w:val="24"/>
          <w:szCs w:val="24"/>
          <w:lang w:val="es-AR"/>
        </w:rPr>
      </w:pPr>
      <w:r w:rsidRPr="00A64EF6">
        <w:rPr>
          <w:sz w:val="24"/>
          <w:szCs w:val="24"/>
          <w:lang w:val="es-AR"/>
        </w:rPr>
        <w:t>Esto se debe a que la CIA proporcionó computadoras y tecnología utilizada por las fuerzas militares para ejecutar el plan. Ningún otro país contaba entonces con tecnología tan avanzada para recolectar y procesar información. Los documentos demuestran que la CIA y el FBI mantenían un banco de datos computarizado con información de miles de personas consideradas políticamente sospechosas, que incluía “archivos de fotos, microfichas, informes de vigilancia, perfiles psicológicos, informes sobre pertenencias a organizaciones, historias personales y políticas, y listados de familiares y amistades”</w:t>
      </w:r>
      <w:r>
        <w:rPr>
          <w:sz w:val="24"/>
          <w:szCs w:val="24"/>
          <w:vertAlign w:val="superscript"/>
        </w:rPr>
        <w:footnoteReference w:id="10"/>
      </w:r>
      <w:r w:rsidRPr="00A64EF6">
        <w:rPr>
          <w:sz w:val="24"/>
          <w:szCs w:val="24"/>
          <w:lang w:val="es-AR"/>
        </w:rPr>
        <w:t>. Las dictaduras militares del Plan Cóndor también utilizaban sistemas de comunicación “protegida” operados por el propio gobierno estadounidense. Uno de estos sistemas se llamaba Confortel, y se encontraba en la Zona del Canal de Panamá. Otro sistema provenía de una empresa suiza que suministraba máquinas de criptografía a diversos países, incluida Argentina; esta empresa era propiedad secreta de la CIA y del servicio de inteligencia alemán llamado “Crypto AG</w:t>
      </w:r>
      <w:r w:rsidR="0066434A" w:rsidRPr="00A64EF6">
        <w:rPr>
          <w:sz w:val="24"/>
          <w:szCs w:val="24"/>
          <w:lang w:val="es-AR"/>
        </w:rPr>
        <w:t>”. Como</w:t>
      </w:r>
      <w:r w:rsidRPr="00A64EF6">
        <w:rPr>
          <w:sz w:val="24"/>
          <w:szCs w:val="24"/>
          <w:lang w:val="es-AR"/>
        </w:rPr>
        <w:t xml:space="preserve"> informó </w:t>
      </w:r>
      <w:r w:rsidRPr="00A64EF6">
        <w:rPr>
          <w:i/>
          <w:iCs/>
          <w:sz w:val="24"/>
          <w:szCs w:val="24"/>
          <w:lang w:val="es-AR"/>
        </w:rPr>
        <w:t>The Guardian</w:t>
      </w:r>
      <w:r w:rsidRPr="00A64EF6">
        <w:rPr>
          <w:sz w:val="24"/>
          <w:szCs w:val="24"/>
          <w:lang w:val="es-AR"/>
        </w:rPr>
        <w:t>, la CIA “estaba, en efecto, suministrando equipos de comunicaciones manipulados a algunos de los regímenes más brutales de Sudamérica y, como resultado, se encontraba en una posición única para conocer el alcance de sus atrocidades”</w:t>
      </w:r>
      <w:r>
        <w:rPr>
          <w:sz w:val="24"/>
          <w:szCs w:val="24"/>
          <w:vertAlign w:val="superscript"/>
        </w:rPr>
        <w:footnoteReference w:id="11"/>
      </w:r>
      <w:r w:rsidRPr="00A64EF6">
        <w:rPr>
          <w:sz w:val="24"/>
          <w:szCs w:val="24"/>
          <w:lang w:val="es-AR"/>
        </w:rPr>
        <w:t>. Esta nueva información explica cómo y por qué Estados Unidos sabía tanto y hasta qué punto estuvo dispuesto a mantener ese conocimiento en secreto, considerando que todo esto no se reveló públicamente hasta 2020.</w:t>
      </w:r>
    </w:p>
    <w:p w14:paraId="175EBF1F" w14:textId="4940B95F" w:rsidR="00693BB0" w:rsidRPr="00A64EF6" w:rsidRDefault="00A64EF6">
      <w:pPr>
        <w:spacing w:line="360" w:lineRule="auto"/>
        <w:ind w:firstLine="720"/>
        <w:rPr>
          <w:sz w:val="24"/>
          <w:szCs w:val="24"/>
          <w:lang w:val="es-AR"/>
        </w:rPr>
      </w:pPr>
      <w:r w:rsidRPr="00A64EF6">
        <w:rPr>
          <w:sz w:val="24"/>
          <w:szCs w:val="24"/>
          <w:lang w:val="es-AR"/>
        </w:rPr>
        <w:t xml:space="preserve">A partir de la información recopilada por la CIA, el FBI y el Departamento de Estado, se elaboraron tablas, telegramas, informes y memorandos entre 1976 y 1984 todas forman parte </w:t>
      </w:r>
      <w:r w:rsidR="00FB5BC7" w:rsidRPr="00A64EF6">
        <w:rPr>
          <w:sz w:val="24"/>
          <w:szCs w:val="24"/>
          <w:lang w:val="es-AR"/>
        </w:rPr>
        <w:t>de los documentos</w:t>
      </w:r>
      <w:r w:rsidRPr="00A64EF6">
        <w:rPr>
          <w:sz w:val="24"/>
          <w:szCs w:val="24"/>
          <w:lang w:val="es-AR"/>
        </w:rPr>
        <w:t xml:space="preserve"> </w:t>
      </w:r>
      <w:r w:rsidR="00FB5BC7" w:rsidRPr="00A64EF6">
        <w:rPr>
          <w:sz w:val="24"/>
          <w:szCs w:val="24"/>
          <w:lang w:val="es-AR"/>
        </w:rPr>
        <w:t>desclasificados</w:t>
      </w:r>
      <w:r w:rsidRPr="00A64EF6">
        <w:rPr>
          <w:sz w:val="24"/>
          <w:szCs w:val="24"/>
          <w:lang w:val="es-AR"/>
        </w:rPr>
        <w:t>. Estos documentos detallan las formas de organización utilizadas por la coordinación represiva e incluyen información sobre las acciones del gobierno dictatorial argentino, que violaban sistemáticamente los derechos humanos. El gobierno estadounidense tenía conocimiento detallado sobre los secuestros, la tortura y la desaparición de miles de personas. Sin embargo, no expresó resistencia hasta la tercera fase del Plan Cóndor. Estados Unidos no solo incurrió en conocimiento e inacción, sino también en un apoyo indirecto que facilitó la continuidad de estas violaciones.</w:t>
      </w:r>
    </w:p>
    <w:p w14:paraId="175EBF20" w14:textId="77777777" w:rsidR="00693BB0" w:rsidRPr="00A64EF6" w:rsidRDefault="00A64EF6">
      <w:pPr>
        <w:spacing w:line="360" w:lineRule="auto"/>
        <w:ind w:firstLine="720"/>
        <w:rPr>
          <w:sz w:val="24"/>
          <w:szCs w:val="24"/>
          <w:lang w:val="es-AR"/>
        </w:rPr>
      </w:pPr>
      <w:r w:rsidRPr="00A64EF6">
        <w:rPr>
          <w:sz w:val="24"/>
          <w:szCs w:val="24"/>
          <w:lang w:val="es-AR"/>
        </w:rPr>
        <w:t>Para la tercera fase, el gobierno de Estados Unidos mostraba mucha más reticencia a brindar apoyo, especialmente después de la llegada de Jimmy Carter a la presidencia en 1977. A pesar de esto, “de todas formas, la gran banca privada, liderada por David Rockefeller, siguió financiando a la Junta, y lo propio ocurrió con el Tesoro estadounidense. De esta forma, continuaron fluyendo los créditos hacia Argentina”</w:t>
      </w:r>
      <w:r>
        <w:rPr>
          <w:sz w:val="24"/>
          <w:szCs w:val="24"/>
          <w:vertAlign w:val="superscript"/>
        </w:rPr>
        <w:footnoteReference w:id="12"/>
      </w:r>
      <w:r w:rsidRPr="00A64EF6">
        <w:rPr>
          <w:sz w:val="24"/>
          <w:szCs w:val="24"/>
          <w:lang w:val="es-AR"/>
        </w:rPr>
        <w:t>. No fue sino hasta la derrota argentina en la Guerra de las Malvinas, la crisis económica derivada de la adopción de políticas neoliberales impulsadas por Estados Unidos y el aumento de las protestas por violaciones a los derechos humanos que se precipitó el fin de la dictadura</w:t>
      </w:r>
      <w:r>
        <w:rPr>
          <w:sz w:val="24"/>
          <w:szCs w:val="24"/>
          <w:vertAlign w:val="superscript"/>
        </w:rPr>
        <w:footnoteReference w:id="13"/>
      </w:r>
      <w:r w:rsidRPr="00A64EF6">
        <w:rPr>
          <w:sz w:val="24"/>
          <w:szCs w:val="24"/>
          <w:lang w:val="es-AR"/>
        </w:rPr>
        <w:t xml:space="preserve">. Desde el retorno a la democracia en 1983, ha habido una misión continua de avanzar en los procesos judiciales y las condenas contra los responsables gubernamentales, así como en la reconstrucción de la verdad. La lucha por la desclasificación de estos documentos representa un gran avance en estos juicios, ya que pueden presentarse como evidencia legal. Además, ayudan a los familiares y a las víctimas en la búsqueda de verdad y confirmación, y contribuyen a la investigación histórica y archivística. </w:t>
      </w:r>
    </w:p>
    <w:p w14:paraId="175EBF21" w14:textId="0114BF25" w:rsidR="00693BB0" w:rsidRPr="00A64EF6" w:rsidRDefault="00A64EF6">
      <w:pPr>
        <w:spacing w:line="360" w:lineRule="auto"/>
        <w:ind w:firstLine="720"/>
        <w:rPr>
          <w:sz w:val="24"/>
          <w:szCs w:val="24"/>
          <w:lang w:val="es-AR"/>
        </w:rPr>
      </w:pPr>
      <w:r w:rsidRPr="00A64EF6">
        <w:rPr>
          <w:sz w:val="24"/>
          <w:szCs w:val="24"/>
          <w:lang w:val="es-AR"/>
        </w:rPr>
        <w:t xml:space="preserve">Esta desclasificación y trabajo me ayudó mucho en escribir y aprender para este ensayo. </w:t>
      </w:r>
      <w:r w:rsidR="003261B7" w:rsidRPr="00A64EF6">
        <w:rPr>
          <w:sz w:val="24"/>
          <w:szCs w:val="24"/>
          <w:lang w:val="es-AR"/>
        </w:rPr>
        <w:t>Además,</w:t>
      </w:r>
      <w:r w:rsidRPr="00A64EF6">
        <w:rPr>
          <w:sz w:val="24"/>
          <w:szCs w:val="24"/>
          <w:lang w:val="es-AR"/>
        </w:rPr>
        <w:t xml:space="preserve"> que eso, como ciudadana estadounidense en Argentina, aprendí muchas cosas nuevas sobre Argentina y América Latina a través de mi investigación y clases. Este semestre tomé una clase llamada </w:t>
      </w:r>
      <w:r w:rsidRPr="00A64EF6">
        <w:rPr>
          <w:i/>
          <w:iCs/>
          <w:sz w:val="24"/>
          <w:szCs w:val="24"/>
          <w:lang w:val="es-AR"/>
        </w:rPr>
        <w:t>Ideas Políticas y Sociales de América Latina</w:t>
      </w:r>
      <w:r w:rsidRPr="00A64EF6">
        <w:rPr>
          <w:sz w:val="24"/>
          <w:szCs w:val="24"/>
          <w:lang w:val="es-AR"/>
        </w:rPr>
        <w:t xml:space="preserve">, donde uno de los temas más importantes en la historia moderna de la región fue la intervención estadounidense, el neoimperialismo y el neoliberalismo. Aunque ya manejaba parte de esta información, no conocía los detalles de las intervenciones en países como Nicaragua, Chile y Argentina. En otra clase, </w:t>
      </w:r>
      <w:r w:rsidRPr="00A64EF6">
        <w:rPr>
          <w:i/>
          <w:iCs/>
          <w:sz w:val="24"/>
          <w:szCs w:val="24"/>
          <w:lang w:val="es-AR"/>
        </w:rPr>
        <w:t>Argentina en contexto latinoamericano</w:t>
      </w:r>
      <w:r w:rsidRPr="00A64EF6">
        <w:rPr>
          <w:sz w:val="24"/>
          <w:szCs w:val="24"/>
          <w:lang w:val="es-AR"/>
        </w:rPr>
        <w:t xml:space="preserve">, aprendimos sobre la dictadura militar argentina, y yo solo sabía que había ocurrido, pero no conocía los detalles. </w:t>
      </w:r>
    </w:p>
    <w:p w14:paraId="175EBF22" w14:textId="77777777" w:rsidR="00693BB0" w:rsidRPr="00A64EF6" w:rsidRDefault="00A64EF6">
      <w:pPr>
        <w:spacing w:line="360" w:lineRule="auto"/>
        <w:ind w:firstLine="720"/>
        <w:rPr>
          <w:sz w:val="24"/>
          <w:szCs w:val="24"/>
          <w:lang w:val="es-AR"/>
        </w:rPr>
      </w:pPr>
      <w:r w:rsidRPr="00A64EF6">
        <w:rPr>
          <w:sz w:val="24"/>
          <w:szCs w:val="24"/>
          <w:lang w:val="es-AR"/>
        </w:rPr>
        <w:t>La misión de quienes lucharon por la desclasificación de estos documentos y su capacidad de lograrlo me recuerda la importancia de la conciencia histórica y de que esta información no debe ser borrada ni mantenida en secreto. El conocimiento presente en estos documentos ayuda en la búsqueda de verdad y justicia, y es fundamental para asegurar que el público no permita que algo así vuelva a ocurrir. También quiero llevar este conocimiento conmigo de regreso a Estados Unidos porque allí existe una gran falta de conciencia acerca de lo que se ha hecho con nuestros impuestos y del rol de nuestro propio gobierno. Es muy importante hacer que el conocimiento y la historia sean accesibles y enseñados.</w:t>
      </w:r>
    </w:p>
    <w:p w14:paraId="175EBF23" w14:textId="5176E45D" w:rsidR="00693BB0" w:rsidRPr="00A64EF6" w:rsidRDefault="00A64EF6">
      <w:pPr>
        <w:spacing w:line="360" w:lineRule="auto"/>
        <w:ind w:firstLine="720"/>
        <w:rPr>
          <w:sz w:val="24"/>
          <w:szCs w:val="24"/>
          <w:lang w:val="es-AR"/>
        </w:rPr>
      </w:pPr>
      <w:r w:rsidRPr="00A64EF6">
        <w:rPr>
          <w:sz w:val="24"/>
          <w:szCs w:val="24"/>
          <w:lang w:val="es-AR"/>
        </w:rPr>
        <w:t xml:space="preserve">Al cursar estas materias, conversé con amigos </w:t>
      </w:r>
      <w:r w:rsidR="003261B7" w:rsidRPr="00A64EF6">
        <w:rPr>
          <w:sz w:val="24"/>
          <w:szCs w:val="24"/>
          <w:lang w:val="es-AR"/>
        </w:rPr>
        <w:t>argentinos</w:t>
      </w:r>
      <w:r w:rsidRPr="00A64EF6">
        <w:rPr>
          <w:sz w:val="24"/>
          <w:szCs w:val="24"/>
          <w:lang w:val="es-AR"/>
        </w:rPr>
        <w:t xml:space="preserve"> y con mi familia anfitriona en Argentina, y ahora al escribir este ensayo, he aprendido muchísimo. Estudiar los horrores que ocurrieron y cómo Estados Unidos respaldó cada uno de ellos en secreto me hizo comprender que mirar hacia otro lado y no actuar es forma de complicidad. Esto es especialmente importante ahora, cuando políticas recientes muestran cómo figuras como Trump han vuelto a reivindicar la Doctrina Monroe, que legitima el intervencionismo estadounidense en América Latina. Por eso es vital aprender y recordar lo que pasó, para educar a las personas: no podemos permitir que el pasado muera en silencio. </w:t>
      </w:r>
    </w:p>
    <w:p w14:paraId="175EBF24" w14:textId="77777777" w:rsidR="00693BB0" w:rsidRPr="00A64EF6" w:rsidRDefault="00A64EF6">
      <w:pPr>
        <w:spacing w:line="360" w:lineRule="auto"/>
        <w:rPr>
          <w:sz w:val="24"/>
          <w:szCs w:val="24"/>
          <w:lang w:val="es-AR"/>
        </w:rPr>
      </w:pPr>
      <w:r w:rsidRPr="00A64EF6">
        <w:rPr>
          <w:lang w:val="es-AR"/>
        </w:rPr>
        <w:br w:type="page"/>
      </w:r>
    </w:p>
    <w:p w14:paraId="175EBF25" w14:textId="77777777" w:rsidR="00693BB0" w:rsidRPr="00A64EF6" w:rsidRDefault="00A64EF6">
      <w:pPr>
        <w:spacing w:line="360" w:lineRule="auto"/>
        <w:jc w:val="center"/>
        <w:rPr>
          <w:sz w:val="24"/>
          <w:szCs w:val="24"/>
          <w:lang w:val="es-AR"/>
        </w:rPr>
      </w:pPr>
      <w:r w:rsidRPr="00A64EF6">
        <w:rPr>
          <w:sz w:val="24"/>
          <w:szCs w:val="24"/>
          <w:lang w:val="es-AR"/>
        </w:rPr>
        <w:t>Bibliografia</w:t>
      </w:r>
    </w:p>
    <w:p w14:paraId="175EBF26" w14:textId="77777777" w:rsidR="00693BB0" w:rsidRPr="00AB71C1" w:rsidRDefault="00A64EF6">
      <w:pPr>
        <w:ind w:left="720" w:hanging="720"/>
        <w:rPr>
          <w:color w:val="1155CC"/>
          <w:sz w:val="24"/>
          <w:szCs w:val="24"/>
          <w:u w:val="single"/>
          <w:lang w:val="es-AR"/>
        </w:rPr>
      </w:pPr>
      <w:r w:rsidRPr="00A64EF6">
        <w:rPr>
          <w:sz w:val="24"/>
          <w:szCs w:val="24"/>
          <w:lang w:val="es-AR"/>
        </w:rPr>
        <w:t xml:space="preserve">Azcona Pastor, J. M., &amp; Madueño Álvarez, M. (2022). </w:t>
      </w:r>
      <w:r w:rsidRPr="00A64EF6">
        <w:rPr>
          <w:i/>
          <w:iCs/>
          <w:sz w:val="24"/>
          <w:szCs w:val="24"/>
          <w:lang w:val="es-AR"/>
        </w:rPr>
        <w:t>Represión y tortura: Influencias de la CIA en los regímenes dictatoriales del Cono Sur</w:t>
      </w:r>
      <w:r w:rsidRPr="00A64EF6">
        <w:rPr>
          <w:sz w:val="24"/>
          <w:szCs w:val="24"/>
          <w:lang w:val="es-AR"/>
        </w:rPr>
        <w:t xml:space="preserve">. </w:t>
      </w:r>
      <w:r w:rsidRPr="00AB71C1">
        <w:rPr>
          <w:i/>
          <w:iCs/>
          <w:sz w:val="24"/>
          <w:szCs w:val="24"/>
          <w:lang w:val="es-AR"/>
        </w:rPr>
        <w:t>Araucaria, 24</w:t>
      </w:r>
      <w:r w:rsidRPr="00AB71C1">
        <w:rPr>
          <w:sz w:val="24"/>
          <w:szCs w:val="24"/>
          <w:lang w:val="es-AR"/>
        </w:rPr>
        <w:t>(50), 487–509.</w:t>
      </w:r>
      <w:hyperlink r:id="rId6">
        <w:r w:rsidRPr="00AB71C1">
          <w:rPr>
            <w:sz w:val="24"/>
            <w:szCs w:val="24"/>
            <w:lang w:val="es-AR"/>
          </w:rPr>
          <w:t xml:space="preserve"> </w:t>
        </w:r>
      </w:hyperlink>
      <w:hyperlink r:id="rId7">
        <w:r w:rsidRPr="00AB71C1">
          <w:rPr>
            <w:color w:val="1155CC"/>
            <w:sz w:val="24"/>
            <w:szCs w:val="24"/>
            <w:u w:val="single"/>
            <w:lang w:val="es-AR"/>
          </w:rPr>
          <w:t>https://doi.org/10.12795/araucaria.2022.i50.20</w:t>
        </w:r>
      </w:hyperlink>
    </w:p>
    <w:p w14:paraId="175EBF27" w14:textId="77777777" w:rsidR="00693BB0" w:rsidRPr="00A64EF6" w:rsidRDefault="00A64EF6">
      <w:pPr>
        <w:ind w:left="720" w:hanging="720"/>
        <w:rPr>
          <w:color w:val="1155CC"/>
          <w:sz w:val="24"/>
          <w:szCs w:val="24"/>
          <w:u w:val="single"/>
          <w:lang w:val="es-AR"/>
        </w:rPr>
      </w:pPr>
      <w:r w:rsidRPr="00A64EF6">
        <w:rPr>
          <w:sz w:val="24"/>
          <w:szCs w:val="24"/>
          <w:lang w:val="es-AR"/>
        </w:rPr>
        <w:t xml:space="preserve">Centro de Estudios Legales y Sociales (CELS). (s.f.). </w:t>
      </w:r>
      <w:r w:rsidRPr="00A64EF6">
        <w:rPr>
          <w:i/>
          <w:iCs/>
          <w:sz w:val="24"/>
          <w:szCs w:val="24"/>
          <w:lang w:val="es-AR"/>
        </w:rPr>
        <w:t>Plan Cóndor: Una asociación ilícita para la desaparición forzada de personas</w:t>
      </w:r>
      <w:r w:rsidRPr="00A64EF6">
        <w:rPr>
          <w:sz w:val="24"/>
          <w:szCs w:val="24"/>
          <w:lang w:val="es-AR"/>
        </w:rPr>
        <w:t>. Recuperado el 4 de diciembre de 2025, de</w:t>
      </w:r>
      <w:hyperlink r:id="rId8" w:anchor="una-asociacion-ilicita-para-reprimir-opositores">
        <w:r w:rsidRPr="00A64EF6">
          <w:rPr>
            <w:sz w:val="24"/>
            <w:szCs w:val="24"/>
            <w:lang w:val="es-AR"/>
          </w:rPr>
          <w:t xml:space="preserve"> </w:t>
        </w:r>
      </w:hyperlink>
      <w:hyperlink r:id="rId9" w:anchor="una-asociacion-ilicita-para-reprimir-opositores">
        <w:r w:rsidRPr="00A64EF6">
          <w:rPr>
            <w:color w:val="1155CC"/>
            <w:sz w:val="24"/>
            <w:szCs w:val="24"/>
            <w:u w:val="single"/>
            <w:lang w:val="es-AR"/>
          </w:rPr>
          <w:t>https://www.cels.org.ar/especiales/plancondor/en/#una-asociacion-ilicita-para-reprimir-opositores</w:t>
        </w:r>
      </w:hyperlink>
    </w:p>
    <w:p w14:paraId="175EBF28" w14:textId="77777777" w:rsidR="00693BB0" w:rsidRPr="00A64EF6" w:rsidRDefault="00A64EF6">
      <w:pPr>
        <w:ind w:left="720" w:hanging="720"/>
        <w:rPr>
          <w:color w:val="1155CC"/>
          <w:sz w:val="24"/>
          <w:szCs w:val="24"/>
          <w:u w:val="single"/>
          <w:lang w:val="es-AR"/>
        </w:rPr>
      </w:pPr>
      <w:r w:rsidRPr="00A64EF6">
        <w:rPr>
          <w:sz w:val="24"/>
          <w:szCs w:val="24"/>
          <w:lang w:val="es-AR"/>
        </w:rPr>
        <w:t xml:space="preserve">Desclasificados. (s.f.). </w:t>
      </w:r>
      <w:r w:rsidRPr="00A64EF6">
        <w:rPr>
          <w:i/>
          <w:iCs/>
          <w:sz w:val="24"/>
          <w:szCs w:val="24"/>
          <w:lang w:val="es-AR"/>
        </w:rPr>
        <w:t>La inteligencia de EE. UU. durante la dictadura</w:t>
      </w:r>
      <w:r w:rsidRPr="00A64EF6">
        <w:rPr>
          <w:sz w:val="24"/>
          <w:szCs w:val="24"/>
          <w:lang w:val="es-AR"/>
        </w:rPr>
        <w:t>. Recuperado el 4 de diciembre de 2025, de</w:t>
      </w:r>
      <w:hyperlink r:id="rId10">
        <w:r w:rsidRPr="00A64EF6">
          <w:rPr>
            <w:sz w:val="24"/>
            <w:szCs w:val="24"/>
            <w:lang w:val="es-AR"/>
          </w:rPr>
          <w:t xml:space="preserve"> </w:t>
        </w:r>
      </w:hyperlink>
      <w:hyperlink r:id="rId11">
        <w:r w:rsidRPr="00A64EF6">
          <w:rPr>
            <w:color w:val="1155CC"/>
            <w:sz w:val="24"/>
            <w:szCs w:val="24"/>
            <w:u w:val="single"/>
            <w:lang w:val="es-AR"/>
          </w:rPr>
          <w:t>https://desclasificados.org.ar/</w:t>
        </w:r>
      </w:hyperlink>
    </w:p>
    <w:p w14:paraId="175EBF29" w14:textId="77777777" w:rsidR="00693BB0" w:rsidRPr="00A64EF6" w:rsidRDefault="00A64EF6">
      <w:pPr>
        <w:ind w:left="720" w:hanging="720"/>
        <w:rPr>
          <w:sz w:val="24"/>
          <w:szCs w:val="24"/>
          <w:lang w:val="es-AR"/>
        </w:rPr>
      </w:pPr>
      <w:r>
        <w:rPr>
          <w:sz w:val="24"/>
          <w:szCs w:val="24"/>
        </w:rPr>
        <w:t xml:space="preserve">Escobar, M. L. (2024). </w:t>
      </w:r>
      <w:r>
        <w:rPr>
          <w:i/>
          <w:iCs/>
          <w:sz w:val="24"/>
          <w:szCs w:val="24"/>
        </w:rPr>
        <w:t>Stories of the (translated) archive: Narrating Argentina’s last military dictatorship through a database of translated U.S. declassified documents</w:t>
      </w:r>
      <w:r>
        <w:rPr>
          <w:sz w:val="24"/>
          <w:szCs w:val="24"/>
        </w:rPr>
        <w:t xml:space="preserve"> (pp. 71–76). </w:t>
      </w:r>
      <w:r w:rsidRPr="00A64EF6">
        <w:rPr>
          <w:sz w:val="24"/>
          <w:szCs w:val="24"/>
          <w:lang w:val="es-AR"/>
        </w:rPr>
        <w:t>Universitat de Vic.</w:t>
      </w:r>
    </w:p>
    <w:p w14:paraId="175EBF2A" w14:textId="77777777" w:rsidR="00693BB0" w:rsidRPr="00A64EF6" w:rsidRDefault="00A64EF6">
      <w:pPr>
        <w:ind w:left="720" w:hanging="720"/>
        <w:rPr>
          <w:color w:val="1155CC"/>
          <w:sz w:val="24"/>
          <w:szCs w:val="24"/>
          <w:u w:val="single"/>
          <w:lang w:val="es-AR"/>
        </w:rPr>
      </w:pPr>
      <w:r w:rsidRPr="00A64EF6">
        <w:rPr>
          <w:sz w:val="24"/>
          <w:szCs w:val="24"/>
          <w:lang w:val="es-AR"/>
        </w:rPr>
        <w:t xml:space="preserve">Espacio Memoria. (s.f.). </w:t>
      </w:r>
      <w:r w:rsidRPr="00A64EF6">
        <w:rPr>
          <w:i/>
          <w:iCs/>
          <w:sz w:val="24"/>
          <w:szCs w:val="24"/>
          <w:lang w:val="es-AR"/>
        </w:rPr>
        <w:t>Se abrieron por primera vez para la Argentina los archivos de inteligencia de EE. UU. sobre la dictadura</w:t>
      </w:r>
      <w:r w:rsidRPr="00A64EF6">
        <w:rPr>
          <w:sz w:val="24"/>
          <w:szCs w:val="24"/>
          <w:lang w:val="es-AR"/>
        </w:rPr>
        <w:t>. Recuperado el 4 de diciembre de 2025, de</w:t>
      </w:r>
      <w:hyperlink r:id="rId12">
        <w:r w:rsidRPr="00A64EF6">
          <w:rPr>
            <w:sz w:val="24"/>
            <w:szCs w:val="24"/>
            <w:lang w:val="es-AR"/>
          </w:rPr>
          <w:t xml:space="preserve"> </w:t>
        </w:r>
      </w:hyperlink>
      <w:hyperlink r:id="rId13">
        <w:r w:rsidRPr="00A64EF6">
          <w:rPr>
            <w:color w:val="1155CC"/>
            <w:sz w:val="24"/>
            <w:szCs w:val="24"/>
            <w:u w:val="single"/>
            <w:lang w:val="es-AR"/>
          </w:rPr>
          <w:t>https://www.espaciomemoria.ar/se-abrieron-por-primera-vez-para-la-argentina-los-archivos-de-inteligencia-de-ee-uu-sobre-la-dictadura/</w:t>
        </w:r>
      </w:hyperlink>
    </w:p>
    <w:p w14:paraId="175EBF2B" w14:textId="77777777" w:rsidR="00693BB0" w:rsidRDefault="00A64EF6">
      <w:pPr>
        <w:ind w:left="720" w:hanging="720"/>
        <w:rPr>
          <w:color w:val="1155CC"/>
          <w:sz w:val="24"/>
          <w:szCs w:val="24"/>
          <w:u w:val="single"/>
        </w:rPr>
      </w:pPr>
      <w:r>
        <w:rPr>
          <w:sz w:val="24"/>
          <w:szCs w:val="24"/>
        </w:rPr>
        <w:t xml:space="preserve">Londoño, E. (2019, abril 12). Declassified U.S. documents reveal details about Argentina’s dictatorship. </w:t>
      </w:r>
      <w:r>
        <w:rPr>
          <w:i/>
          <w:iCs/>
          <w:sz w:val="24"/>
          <w:szCs w:val="24"/>
        </w:rPr>
        <w:t>The New York Times.</w:t>
      </w:r>
      <w:hyperlink r:id="rId14">
        <w:r>
          <w:rPr>
            <w:sz w:val="24"/>
            <w:szCs w:val="24"/>
          </w:rPr>
          <w:t xml:space="preserve"> </w:t>
        </w:r>
      </w:hyperlink>
      <w:hyperlink r:id="rId15">
        <w:r>
          <w:rPr>
            <w:color w:val="1155CC"/>
            <w:sz w:val="24"/>
            <w:szCs w:val="24"/>
            <w:u w:val="single"/>
          </w:rPr>
          <w:t>https://www.nytimes.com/2019/04/12/world/americas/argentina-dictatorship-cia-documents.html</w:t>
        </w:r>
      </w:hyperlink>
    </w:p>
    <w:p w14:paraId="175EBF2C" w14:textId="77777777" w:rsidR="00693BB0" w:rsidRPr="00A64EF6" w:rsidRDefault="00A64EF6">
      <w:pPr>
        <w:ind w:left="720" w:hanging="720"/>
        <w:rPr>
          <w:sz w:val="24"/>
          <w:szCs w:val="24"/>
          <w:lang w:val="es-AR"/>
        </w:rPr>
      </w:pPr>
      <w:r w:rsidRPr="00A64EF6">
        <w:rPr>
          <w:sz w:val="24"/>
          <w:szCs w:val="24"/>
          <w:lang w:val="es-AR"/>
        </w:rPr>
        <w:t xml:space="preserve">Morgenfeld, L. A. (2016). Estados Unidos y los derechos humanos en la Argentina durante la última dictadura. </w:t>
      </w:r>
      <w:r w:rsidRPr="00A64EF6">
        <w:rPr>
          <w:i/>
          <w:iCs/>
          <w:sz w:val="24"/>
          <w:szCs w:val="24"/>
          <w:lang w:val="es-AR"/>
        </w:rPr>
        <w:t>Perspectivas, 1</w:t>
      </w:r>
      <w:r w:rsidRPr="00A64EF6">
        <w:rPr>
          <w:sz w:val="24"/>
          <w:szCs w:val="24"/>
          <w:lang w:val="es-AR"/>
        </w:rPr>
        <w:t>(1), 105–118. Universidad Nacional de Rosario.</w:t>
      </w:r>
    </w:p>
    <w:p w14:paraId="175EBF2D" w14:textId="77777777" w:rsidR="00693BB0" w:rsidRDefault="00A64EF6">
      <w:pPr>
        <w:ind w:left="720" w:hanging="720"/>
        <w:rPr>
          <w:color w:val="1155CC"/>
          <w:sz w:val="24"/>
          <w:szCs w:val="24"/>
          <w:u w:val="single"/>
        </w:rPr>
      </w:pPr>
      <w:r w:rsidRPr="00A64EF6">
        <w:rPr>
          <w:sz w:val="24"/>
          <w:szCs w:val="24"/>
          <w:lang w:val="es-AR"/>
        </w:rPr>
        <w:t xml:space="preserve">Tremlett, G. (2020, septiembre 3). Operation Condor: The illegal state network that terrorised South America. </w:t>
      </w:r>
      <w:r w:rsidRPr="00A64EF6">
        <w:rPr>
          <w:i/>
          <w:iCs/>
          <w:sz w:val="24"/>
          <w:szCs w:val="24"/>
          <w:lang w:val="es-AR"/>
        </w:rPr>
        <w:t>The Guardian.</w:t>
      </w:r>
      <w:hyperlink r:id="rId16">
        <w:r w:rsidRPr="00A64EF6">
          <w:rPr>
            <w:sz w:val="24"/>
            <w:szCs w:val="24"/>
            <w:lang w:val="es-AR"/>
          </w:rPr>
          <w:t xml:space="preserve"> </w:t>
        </w:r>
      </w:hyperlink>
      <w:hyperlink r:id="rId17">
        <w:r>
          <w:rPr>
            <w:color w:val="1155CC"/>
            <w:sz w:val="24"/>
            <w:szCs w:val="24"/>
            <w:u w:val="single"/>
          </w:rPr>
          <w:t>https://www.theguardian.com/news/2020/sep/03/operation-condor-the-illegal-state-network-that-terrorised-south-america</w:t>
        </w:r>
      </w:hyperlink>
    </w:p>
    <w:p w14:paraId="175EBF2E" w14:textId="77777777" w:rsidR="00693BB0" w:rsidRDefault="00693BB0">
      <w:pPr>
        <w:spacing w:line="360" w:lineRule="auto"/>
        <w:ind w:firstLine="720"/>
        <w:rPr>
          <w:sz w:val="24"/>
          <w:szCs w:val="24"/>
        </w:rPr>
      </w:pPr>
    </w:p>
    <w:p w14:paraId="175EBF2F" w14:textId="77777777" w:rsidR="00693BB0" w:rsidRDefault="00693BB0">
      <w:pPr>
        <w:spacing w:line="360" w:lineRule="auto"/>
        <w:ind w:firstLine="720"/>
        <w:rPr>
          <w:sz w:val="24"/>
          <w:szCs w:val="24"/>
        </w:rPr>
      </w:pPr>
    </w:p>
    <w:sectPr w:rsidR="00693BB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EBF32" w14:textId="77777777" w:rsidR="00A64EF6" w:rsidRDefault="00A64EF6">
      <w:pPr>
        <w:spacing w:line="240" w:lineRule="auto"/>
      </w:pPr>
      <w:r>
        <w:separator/>
      </w:r>
    </w:p>
  </w:endnote>
  <w:endnote w:type="continuationSeparator" w:id="0">
    <w:p w14:paraId="175EBF33" w14:textId="77777777" w:rsidR="00A64EF6" w:rsidRDefault="00A64E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277493-A7E3-4097-BAE1-5485CB9E0BC5}"/>
  </w:font>
  <w:font w:name="Cambria">
    <w:panose1 w:val="02040503050406030204"/>
    <w:charset w:val="00"/>
    <w:family w:val="roman"/>
    <w:pitch w:val="variable"/>
    <w:sig w:usb0="E00006FF" w:usb1="420024FF" w:usb2="02000000" w:usb3="00000000" w:csb0="0000019F" w:csb1="00000000"/>
    <w:embedRegular r:id="rId2" w:fontKey="{D574EB6A-0950-492B-B817-D51AC054FC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EBF30" w14:textId="77777777" w:rsidR="00A64EF6" w:rsidRDefault="00A64EF6">
      <w:pPr>
        <w:spacing w:line="240" w:lineRule="auto"/>
      </w:pPr>
      <w:r>
        <w:separator/>
      </w:r>
    </w:p>
  </w:footnote>
  <w:footnote w:type="continuationSeparator" w:id="0">
    <w:p w14:paraId="175EBF31" w14:textId="77777777" w:rsidR="00A64EF6" w:rsidRDefault="00A64EF6">
      <w:pPr>
        <w:spacing w:line="240" w:lineRule="auto"/>
      </w:pPr>
      <w:r>
        <w:continuationSeparator/>
      </w:r>
    </w:p>
  </w:footnote>
  <w:footnote w:id="1">
    <w:p w14:paraId="175EBF34" w14:textId="77777777" w:rsidR="00693BB0" w:rsidRPr="00AB71C1" w:rsidRDefault="00A64EF6">
      <w:pPr>
        <w:spacing w:line="240" w:lineRule="auto"/>
        <w:rPr>
          <w:sz w:val="20"/>
          <w:szCs w:val="20"/>
          <w:lang w:val="es-AR"/>
        </w:rPr>
      </w:pPr>
      <w:r>
        <w:rPr>
          <w:vertAlign w:val="superscript"/>
        </w:rPr>
        <w:footnoteRef/>
      </w:r>
      <w:r>
        <w:rPr>
          <w:sz w:val="20"/>
          <w:szCs w:val="20"/>
        </w:rPr>
        <w:t xml:space="preserve"> </w:t>
      </w:r>
      <w:r>
        <w:t xml:space="preserve">Escobar, M. E. (2024). </w:t>
      </w:r>
      <w:r>
        <w:rPr>
          <w:i/>
          <w:iCs/>
        </w:rPr>
        <w:t>Stories of the (translated) archive: Narrating Argentina’s last military dictatorship through a database of translated US declassified documents</w:t>
      </w:r>
      <w:r>
        <w:t xml:space="preserve"> (pp. 71) [Informe no publicado]. </w:t>
      </w:r>
      <w:r w:rsidRPr="00AB71C1">
        <w:rPr>
          <w:lang w:val="es-AR"/>
        </w:rPr>
        <w:t>Universitat de Vic.</w:t>
      </w:r>
    </w:p>
  </w:footnote>
  <w:footnote w:id="2">
    <w:p w14:paraId="175EBF35" w14:textId="77777777" w:rsidR="00693BB0" w:rsidRPr="00AB71C1" w:rsidRDefault="00A64EF6">
      <w:pPr>
        <w:spacing w:line="240" w:lineRule="auto"/>
        <w:rPr>
          <w:color w:val="1155CC"/>
          <w:u w:val="single"/>
          <w:lang w:val="es-AR"/>
        </w:rPr>
      </w:pPr>
      <w:r>
        <w:rPr>
          <w:vertAlign w:val="superscript"/>
        </w:rPr>
        <w:footnoteRef/>
      </w:r>
      <w:r w:rsidRPr="00AB71C1">
        <w:rPr>
          <w:sz w:val="20"/>
          <w:szCs w:val="20"/>
          <w:lang w:val="es-AR"/>
        </w:rPr>
        <w:t xml:space="preserve"> </w:t>
      </w:r>
      <w:r w:rsidRPr="00AB71C1">
        <w:rPr>
          <w:lang w:val="es-AR"/>
        </w:rPr>
        <w:t xml:space="preserve">Espacio Memoria. (s.f.). </w:t>
      </w:r>
      <w:r w:rsidRPr="00AB71C1">
        <w:rPr>
          <w:i/>
          <w:iCs/>
          <w:lang w:val="es-AR"/>
        </w:rPr>
        <w:t>Se abrieron por primera vez para la Argentina los archivos de inteligencia de EE. UU. sobre la dictadura</w:t>
      </w:r>
      <w:r w:rsidRPr="00AB71C1">
        <w:rPr>
          <w:lang w:val="es-AR"/>
        </w:rPr>
        <w:t>. Recuperado el 4 de diciembre de 2025, de</w:t>
      </w:r>
      <w:hyperlink r:id="rId1">
        <w:r w:rsidRPr="00AB71C1">
          <w:rPr>
            <w:lang w:val="es-AR"/>
          </w:rPr>
          <w:t xml:space="preserve"> </w:t>
        </w:r>
      </w:hyperlink>
      <w:hyperlink r:id="rId2">
        <w:r w:rsidRPr="00AB71C1">
          <w:rPr>
            <w:color w:val="1155CC"/>
            <w:u w:val="single"/>
            <w:lang w:val="es-AR"/>
          </w:rPr>
          <w:t>https://www.espaciomemoria.ar/se-abrieron-por-primera-vez-para-la-argentina-los-archivos-de-inteligencia-de-ee-uu-sobre-la-dictadura/</w:t>
        </w:r>
      </w:hyperlink>
    </w:p>
    <w:p w14:paraId="175EBF36" w14:textId="77777777" w:rsidR="00693BB0" w:rsidRPr="00AB71C1" w:rsidRDefault="00693BB0">
      <w:pPr>
        <w:spacing w:line="240" w:lineRule="auto"/>
        <w:rPr>
          <w:sz w:val="20"/>
          <w:szCs w:val="20"/>
          <w:lang w:val="es-AR"/>
        </w:rPr>
      </w:pPr>
    </w:p>
  </w:footnote>
  <w:footnote w:id="3">
    <w:p w14:paraId="175EBF37" w14:textId="77777777" w:rsidR="00693BB0" w:rsidRPr="00AB71C1" w:rsidRDefault="00A64EF6">
      <w:pPr>
        <w:spacing w:line="240" w:lineRule="auto"/>
        <w:rPr>
          <w:sz w:val="20"/>
          <w:szCs w:val="20"/>
          <w:lang w:val="es-AR"/>
        </w:rPr>
      </w:pPr>
      <w:r>
        <w:rPr>
          <w:vertAlign w:val="superscript"/>
        </w:rPr>
        <w:footnoteRef/>
      </w:r>
      <w:r w:rsidRPr="00AB71C1">
        <w:rPr>
          <w:sz w:val="20"/>
          <w:szCs w:val="20"/>
          <w:lang w:val="es-AR"/>
        </w:rPr>
        <w:t xml:space="preserve"> </w:t>
      </w:r>
      <w:r w:rsidRPr="00AB71C1">
        <w:rPr>
          <w:lang w:val="es-AR"/>
        </w:rPr>
        <w:t xml:space="preserve">Desclasificados. (s.f.). </w:t>
      </w:r>
      <w:r w:rsidRPr="00AB71C1">
        <w:rPr>
          <w:i/>
          <w:iCs/>
          <w:lang w:val="es-AR"/>
        </w:rPr>
        <w:t>La inteligencia de EE. UU. durante la dictadura</w:t>
      </w:r>
      <w:r w:rsidRPr="00AB71C1">
        <w:rPr>
          <w:lang w:val="es-AR"/>
        </w:rPr>
        <w:t>. Recuperado el 4 de diciembre de 2025, de</w:t>
      </w:r>
      <w:hyperlink r:id="rId3">
        <w:r w:rsidRPr="00AB71C1">
          <w:rPr>
            <w:lang w:val="es-AR"/>
          </w:rPr>
          <w:t xml:space="preserve"> </w:t>
        </w:r>
      </w:hyperlink>
      <w:hyperlink r:id="rId4">
        <w:r w:rsidRPr="00AB71C1">
          <w:rPr>
            <w:color w:val="1155CC"/>
            <w:u w:val="single"/>
            <w:lang w:val="es-AR"/>
          </w:rPr>
          <w:t>https://desclasificados.org.ar/</w:t>
        </w:r>
      </w:hyperlink>
    </w:p>
  </w:footnote>
  <w:footnote w:id="4">
    <w:p w14:paraId="175EBF38" w14:textId="77777777" w:rsidR="00693BB0" w:rsidRPr="00AB71C1" w:rsidRDefault="00A64EF6">
      <w:pPr>
        <w:spacing w:line="240" w:lineRule="auto"/>
        <w:rPr>
          <w:sz w:val="20"/>
          <w:szCs w:val="20"/>
          <w:lang w:val="es-AR"/>
        </w:rPr>
      </w:pPr>
      <w:r>
        <w:rPr>
          <w:vertAlign w:val="superscript"/>
        </w:rPr>
        <w:footnoteRef/>
      </w:r>
      <w:r w:rsidRPr="00AB71C1">
        <w:rPr>
          <w:sz w:val="20"/>
          <w:szCs w:val="20"/>
          <w:lang w:val="es-AR"/>
        </w:rPr>
        <w:t xml:space="preserve"> </w:t>
      </w:r>
      <w:r w:rsidRPr="00AB71C1">
        <w:rPr>
          <w:lang w:val="es-AR"/>
        </w:rPr>
        <w:t xml:space="preserve">Morgenfeld, L. (2016). </w:t>
      </w:r>
      <w:r w:rsidRPr="00AB71C1">
        <w:rPr>
          <w:i/>
          <w:iCs/>
          <w:lang w:val="es-AR"/>
        </w:rPr>
        <w:t>Estados Unidos y los derechos humanos en la Argentina durante la última dictadura</w:t>
      </w:r>
      <w:r w:rsidRPr="00AB71C1">
        <w:rPr>
          <w:lang w:val="es-AR"/>
        </w:rPr>
        <w:t xml:space="preserve">. </w:t>
      </w:r>
      <w:r w:rsidRPr="00AB71C1">
        <w:rPr>
          <w:i/>
          <w:iCs/>
          <w:lang w:val="es-AR"/>
        </w:rPr>
        <w:t>Perspectivas, 1</w:t>
      </w:r>
      <w:r w:rsidRPr="00AB71C1">
        <w:rPr>
          <w:lang w:val="es-AR"/>
        </w:rPr>
        <w:t>(1), pp 118.</w:t>
      </w:r>
    </w:p>
  </w:footnote>
  <w:footnote w:id="5">
    <w:p w14:paraId="175EBF39" w14:textId="77777777" w:rsidR="00693BB0" w:rsidRPr="00AB71C1" w:rsidRDefault="00A64EF6">
      <w:pPr>
        <w:spacing w:line="240" w:lineRule="auto"/>
        <w:rPr>
          <w:sz w:val="20"/>
          <w:szCs w:val="20"/>
          <w:lang w:val="es-AR"/>
        </w:rPr>
      </w:pPr>
      <w:r>
        <w:rPr>
          <w:vertAlign w:val="superscript"/>
        </w:rPr>
        <w:footnoteRef/>
      </w:r>
      <w:r w:rsidRPr="00AB71C1">
        <w:rPr>
          <w:sz w:val="20"/>
          <w:szCs w:val="20"/>
          <w:lang w:val="es-AR"/>
        </w:rPr>
        <w:t xml:space="preserve"> </w:t>
      </w:r>
      <w:r w:rsidRPr="00AB71C1">
        <w:rPr>
          <w:lang w:val="es-AR"/>
        </w:rPr>
        <w:t xml:space="preserve">Morgenfeld, L.. (2016). </w:t>
      </w:r>
      <w:r w:rsidRPr="00AB71C1">
        <w:rPr>
          <w:i/>
          <w:iCs/>
          <w:lang w:val="es-AR"/>
        </w:rPr>
        <w:t>Estados Unidos y los derechos humanos en la Argentina durante la última dictadura</w:t>
      </w:r>
      <w:r w:rsidRPr="00AB71C1">
        <w:rPr>
          <w:lang w:val="es-AR"/>
        </w:rPr>
        <w:t xml:space="preserve">. </w:t>
      </w:r>
      <w:r w:rsidRPr="00AB71C1">
        <w:rPr>
          <w:i/>
          <w:iCs/>
          <w:lang w:val="es-AR"/>
        </w:rPr>
        <w:t>Perspectivas, 1</w:t>
      </w:r>
      <w:r w:rsidRPr="00AB71C1">
        <w:rPr>
          <w:lang w:val="es-AR"/>
        </w:rPr>
        <w:t>(1), pp 109.</w:t>
      </w:r>
    </w:p>
    <w:p w14:paraId="175EBF3A" w14:textId="77777777" w:rsidR="00693BB0" w:rsidRPr="00AB71C1" w:rsidRDefault="00693BB0">
      <w:pPr>
        <w:spacing w:line="240" w:lineRule="auto"/>
        <w:rPr>
          <w:sz w:val="20"/>
          <w:szCs w:val="20"/>
          <w:lang w:val="es-AR"/>
        </w:rPr>
      </w:pPr>
    </w:p>
  </w:footnote>
  <w:footnote w:id="6">
    <w:p w14:paraId="175EBF3B" w14:textId="77777777" w:rsidR="00693BB0" w:rsidRPr="00AB71C1" w:rsidRDefault="00A64EF6">
      <w:pPr>
        <w:spacing w:line="240" w:lineRule="auto"/>
        <w:rPr>
          <w:sz w:val="20"/>
          <w:szCs w:val="20"/>
          <w:lang w:val="es-AR"/>
        </w:rPr>
      </w:pPr>
      <w:r>
        <w:rPr>
          <w:vertAlign w:val="superscript"/>
        </w:rPr>
        <w:footnoteRef/>
      </w:r>
      <w:r w:rsidRPr="00AB71C1">
        <w:rPr>
          <w:sz w:val="20"/>
          <w:szCs w:val="20"/>
          <w:lang w:val="es-AR"/>
        </w:rPr>
        <w:t xml:space="preserve"> </w:t>
      </w:r>
      <w:r w:rsidRPr="00AB71C1">
        <w:rPr>
          <w:lang w:val="es-AR"/>
        </w:rPr>
        <w:t xml:space="preserve">Centro de Estudios Legales y Sociales (CELS). (s.f.). </w:t>
      </w:r>
      <w:r w:rsidRPr="00AB71C1">
        <w:rPr>
          <w:i/>
          <w:iCs/>
          <w:lang w:val="es-AR"/>
        </w:rPr>
        <w:t>Plan Cóndor: Una asociación ilícita para la desaparición forzada de personas</w:t>
      </w:r>
      <w:r w:rsidRPr="00AB71C1">
        <w:rPr>
          <w:lang w:val="es-AR"/>
        </w:rPr>
        <w:t>. Recuperado el 4 de diciembre de 2025, de</w:t>
      </w:r>
      <w:hyperlink r:id="rId5" w:anchor="una-asociacion-ilicita-para-reprimir-opositores">
        <w:r w:rsidRPr="00AB71C1">
          <w:rPr>
            <w:lang w:val="es-AR"/>
          </w:rPr>
          <w:t xml:space="preserve"> </w:t>
        </w:r>
      </w:hyperlink>
      <w:hyperlink r:id="rId6" w:anchor="una-asociacion-ilicita-para-reprimir-opositores">
        <w:r w:rsidRPr="00AB71C1">
          <w:rPr>
            <w:color w:val="1155CC"/>
            <w:u w:val="single"/>
            <w:lang w:val="es-AR"/>
          </w:rPr>
          <w:t>https://www.cels.org.ar/especiales/plancondor/en/#una-asociacion-ilicita-para-reprimir-opositores</w:t>
        </w:r>
      </w:hyperlink>
    </w:p>
  </w:footnote>
  <w:footnote w:id="7">
    <w:p w14:paraId="175EBF3C" w14:textId="77777777" w:rsidR="00693BB0" w:rsidRPr="00AB71C1" w:rsidRDefault="00A64EF6">
      <w:pPr>
        <w:spacing w:line="240" w:lineRule="auto"/>
        <w:rPr>
          <w:color w:val="1155CC"/>
          <w:u w:val="single"/>
          <w:lang w:val="es-AR"/>
        </w:rPr>
      </w:pPr>
      <w:r>
        <w:rPr>
          <w:vertAlign w:val="superscript"/>
        </w:rPr>
        <w:footnoteRef/>
      </w:r>
      <w:r w:rsidRPr="00AB71C1">
        <w:rPr>
          <w:sz w:val="20"/>
          <w:szCs w:val="20"/>
          <w:lang w:val="es-AR"/>
        </w:rPr>
        <w:t xml:space="preserve"> </w:t>
      </w:r>
      <w:r w:rsidRPr="00AB71C1">
        <w:rPr>
          <w:lang w:val="es-AR"/>
        </w:rPr>
        <w:t xml:space="preserve">Centro de Estudios Legales y Sociales (CELS). (s.f.). </w:t>
      </w:r>
      <w:r w:rsidRPr="00AB71C1">
        <w:rPr>
          <w:i/>
          <w:iCs/>
          <w:lang w:val="es-AR"/>
        </w:rPr>
        <w:t>Plan Cóndor: Una asociación ilícita para la desaparición forzada de personas</w:t>
      </w:r>
      <w:r w:rsidRPr="00AB71C1">
        <w:rPr>
          <w:lang w:val="es-AR"/>
        </w:rPr>
        <w:t>. Recuperado el 4 de diciembre de 2025, de</w:t>
      </w:r>
      <w:hyperlink r:id="rId7" w:anchor="una-asociacion-ilicita-para-reprimir-opositores">
        <w:r w:rsidRPr="00AB71C1">
          <w:rPr>
            <w:lang w:val="es-AR"/>
          </w:rPr>
          <w:t xml:space="preserve"> </w:t>
        </w:r>
      </w:hyperlink>
      <w:hyperlink r:id="rId8" w:anchor="una-asociacion-ilicita-para-reprimir-opositores">
        <w:r w:rsidRPr="00AB71C1">
          <w:rPr>
            <w:color w:val="1155CC"/>
            <w:u w:val="single"/>
            <w:lang w:val="es-AR"/>
          </w:rPr>
          <w:t>https://www.cels.org.ar/especiales/plancondor/en/#una-asociacion-ilicita-para-reprimir-opositores</w:t>
        </w:r>
      </w:hyperlink>
    </w:p>
    <w:p w14:paraId="175EBF3D" w14:textId="77777777" w:rsidR="00693BB0" w:rsidRPr="00AB71C1" w:rsidRDefault="00693BB0">
      <w:pPr>
        <w:spacing w:line="240" w:lineRule="auto"/>
        <w:rPr>
          <w:sz w:val="20"/>
          <w:szCs w:val="20"/>
          <w:lang w:val="es-AR"/>
        </w:rPr>
      </w:pPr>
    </w:p>
  </w:footnote>
  <w:footnote w:id="8">
    <w:p w14:paraId="175EBF3E" w14:textId="77777777" w:rsidR="00693BB0" w:rsidRPr="00AB71C1" w:rsidRDefault="00A64EF6">
      <w:pPr>
        <w:spacing w:line="240" w:lineRule="auto"/>
        <w:rPr>
          <w:sz w:val="20"/>
          <w:szCs w:val="20"/>
          <w:lang w:val="es-AR"/>
        </w:rPr>
      </w:pPr>
      <w:r>
        <w:rPr>
          <w:vertAlign w:val="superscript"/>
        </w:rPr>
        <w:footnoteRef/>
      </w:r>
      <w:r w:rsidRPr="00AB71C1">
        <w:rPr>
          <w:sz w:val="20"/>
          <w:szCs w:val="20"/>
          <w:lang w:val="es-AR"/>
        </w:rPr>
        <w:t xml:space="preserve"> </w:t>
      </w:r>
      <w:r w:rsidRPr="00AB71C1">
        <w:rPr>
          <w:lang w:val="es-AR"/>
        </w:rPr>
        <w:t xml:space="preserve">Azcona Pastor, J. M., &amp; Madueño Álvarez, M. (2022). </w:t>
      </w:r>
      <w:r w:rsidRPr="00AB71C1">
        <w:rPr>
          <w:i/>
          <w:iCs/>
          <w:lang w:val="es-AR"/>
        </w:rPr>
        <w:t>Represión y tortura: Influencias de la CIA en los regímenes dictatoriales del Cono Sur</w:t>
      </w:r>
      <w:r w:rsidRPr="00AB71C1">
        <w:rPr>
          <w:lang w:val="es-AR"/>
        </w:rPr>
        <w:t xml:space="preserve">. </w:t>
      </w:r>
      <w:r w:rsidRPr="00AB71C1">
        <w:rPr>
          <w:i/>
          <w:iCs/>
          <w:lang w:val="es-AR"/>
        </w:rPr>
        <w:t>Araucaria, 24</w:t>
      </w:r>
      <w:r w:rsidRPr="00AB71C1">
        <w:rPr>
          <w:lang w:val="es-AR"/>
        </w:rPr>
        <w:t>(50), pp 493.</w:t>
      </w:r>
      <w:hyperlink r:id="rId9">
        <w:r w:rsidRPr="00AB71C1">
          <w:rPr>
            <w:lang w:val="es-AR"/>
          </w:rPr>
          <w:t xml:space="preserve"> </w:t>
        </w:r>
      </w:hyperlink>
      <w:hyperlink r:id="rId10">
        <w:r w:rsidRPr="00AB71C1">
          <w:rPr>
            <w:color w:val="1155CC"/>
            <w:u w:val="single"/>
            <w:lang w:val="es-AR"/>
          </w:rPr>
          <w:t>https://doi.org/10.12795/araucaria.2022.i50.20</w:t>
        </w:r>
      </w:hyperlink>
    </w:p>
  </w:footnote>
  <w:footnote w:id="9">
    <w:p w14:paraId="175EBF3F" w14:textId="77777777" w:rsidR="00693BB0" w:rsidRPr="00AB71C1" w:rsidRDefault="00A64EF6">
      <w:pPr>
        <w:spacing w:line="240" w:lineRule="auto"/>
        <w:rPr>
          <w:color w:val="1155CC"/>
          <w:u w:val="single"/>
          <w:lang w:val="es-AR"/>
        </w:rPr>
      </w:pPr>
      <w:r>
        <w:rPr>
          <w:vertAlign w:val="superscript"/>
        </w:rPr>
        <w:footnoteRef/>
      </w:r>
      <w:r w:rsidRPr="00AB71C1">
        <w:rPr>
          <w:sz w:val="20"/>
          <w:szCs w:val="20"/>
          <w:lang w:val="es-AR"/>
        </w:rPr>
        <w:t xml:space="preserve"> </w:t>
      </w:r>
      <w:r w:rsidRPr="00AB71C1">
        <w:rPr>
          <w:lang w:val="es-AR"/>
        </w:rPr>
        <w:t xml:space="preserve">Azcona Pastor, J. M., &amp; Madueño Álvarez, M. (2022). </w:t>
      </w:r>
      <w:r w:rsidRPr="00AB71C1">
        <w:rPr>
          <w:i/>
          <w:iCs/>
          <w:lang w:val="es-AR"/>
        </w:rPr>
        <w:t>Represión y tortura: Influencias de la CIA en los regímenes dictatoriales del Cono Sur</w:t>
      </w:r>
      <w:r w:rsidRPr="00AB71C1">
        <w:rPr>
          <w:lang w:val="es-AR"/>
        </w:rPr>
        <w:t xml:space="preserve">. </w:t>
      </w:r>
      <w:r w:rsidRPr="00AB71C1">
        <w:rPr>
          <w:i/>
          <w:iCs/>
          <w:lang w:val="es-AR"/>
        </w:rPr>
        <w:t>Araucaria, 24</w:t>
      </w:r>
      <w:r w:rsidRPr="00AB71C1">
        <w:rPr>
          <w:lang w:val="es-AR"/>
        </w:rPr>
        <w:t>(50), pp 493.</w:t>
      </w:r>
      <w:hyperlink r:id="rId11">
        <w:r w:rsidRPr="00AB71C1">
          <w:rPr>
            <w:lang w:val="es-AR"/>
          </w:rPr>
          <w:t xml:space="preserve"> </w:t>
        </w:r>
      </w:hyperlink>
      <w:hyperlink r:id="rId12">
        <w:r w:rsidRPr="00AB71C1">
          <w:rPr>
            <w:color w:val="1155CC"/>
            <w:u w:val="single"/>
            <w:lang w:val="es-AR"/>
          </w:rPr>
          <w:t>https://doi.org/10.12795/araucaria.2022.i50.20</w:t>
        </w:r>
      </w:hyperlink>
    </w:p>
    <w:p w14:paraId="175EBF40" w14:textId="77777777" w:rsidR="00693BB0" w:rsidRPr="00AB71C1" w:rsidRDefault="00693BB0">
      <w:pPr>
        <w:spacing w:line="240" w:lineRule="auto"/>
        <w:rPr>
          <w:sz w:val="20"/>
          <w:szCs w:val="20"/>
          <w:lang w:val="es-AR"/>
        </w:rPr>
      </w:pPr>
    </w:p>
  </w:footnote>
  <w:footnote w:id="10">
    <w:p w14:paraId="175EBF41" w14:textId="77777777" w:rsidR="00693BB0" w:rsidRPr="00AB71C1" w:rsidRDefault="00A64EF6">
      <w:pPr>
        <w:spacing w:line="240" w:lineRule="auto"/>
        <w:rPr>
          <w:sz w:val="20"/>
          <w:szCs w:val="20"/>
          <w:lang w:val="es-AR"/>
        </w:rPr>
      </w:pPr>
      <w:r>
        <w:rPr>
          <w:vertAlign w:val="superscript"/>
        </w:rPr>
        <w:footnoteRef/>
      </w:r>
      <w:r w:rsidRPr="00AB71C1">
        <w:rPr>
          <w:sz w:val="20"/>
          <w:szCs w:val="20"/>
          <w:lang w:val="es-AR"/>
        </w:rPr>
        <w:t xml:space="preserve"> </w:t>
      </w:r>
      <w:r w:rsidRPr="00AB71C1">
        <w:rPr>
          <w:lang w:val="es-AR"/>
        </w:rPr>
        <w:t xml:space="preserve">Centro de Estudios Legales y Sociales (CELS). (s.f.). </w:t>
      </w:r>
      <w:r w:rsidRPr="00AB71C1">
        <w:rPr>
          <w:i/>
          <w:iCs/>
          <w:lang w:val="es-AR"/>
        </w:rPr>
        <w:t>Plan Cóndor: Una asociación ilícita para la desaparición forzada de personas</w:t>
      </w:r>
      <w:r w:rsidRPr="00AB71C1">
        <w:rPr>
          <w:lang w:val="es-AR"/>
        </w:rPr>
        <w:t>. Recuperado el 4 de diciembre de 2025, de</w:t>
      </w:r>
      <w:hyperlink r:id="rId13" w:anchor="una-asociacion-ilicita-para-reprimir-opositores">
        <w:r w:rsidRPr="00AB71C1">
          <w:rPr>
            <w:lang w:val="es-AR"/>
          </w:rPr>
          <w:t xml:space="preserve"> </w:t>
        </w:r>
      </w:hyperlink>
      <w:hyperlink r:id="rId14" w:anchor="una-asociacion-ilicita-para-reprimir-opositores">
        <w:r w:rsidRPr="00AB71C1">
          <w:rPr>
            <w:color w:val="1155CC"/>
            <w:u w:val="single"/>
            <w:lang w:val="es-AR"/>
          </w:rPr>
          <w:t>https://www.cels.org.ar/especiales/plancondor/en/#una-asociacion-ilicita-para-reprimir-opositores</w:t>
        </w:r>
      </w:hyperlink>
    </w:p>
  </w:footnote>
  <w:footnote w:id="11">
    <w:p w14:paraId="175EBF42" w14:textId="77777777" w:rsidR="00693BB0" w:rsidRDefault="00A64EF6">
      <w:pPr>
        <w:spacing w:line="240" w:lineRule="auto"/>
        <w:rPr>
          <w:sz w:val="20"/>
          <w:szCs w:val="20"/>
        </w:rPr>
      </w:pPr>
      <w:r>
        <w:rPr>
          <w:vertAlign w:val="superscript"/>
        </w:rPr>
        <w:footnoteRef/>
      </w:r>
      <w:r>
        <w:rPr>
          <w:sz w:val="20"/>
          <w:szCs w:val="20"/>
        </w:rPr>
        <w:t xml:space="preserve"> </w:t>
      </w:r>
      <w:r>
        <w:t xml:space="preserve">Tremlett, G. (2020, 3 septiembre). </w:t>
      </w:r>
      <w:r>
        <w:rPr>
          <w:i/>
          <w:iCs/>
        </w:rPr>
        <w:t>Operation Condor: The illegal state network that terrorised South America</w:t>
      </w:r>
      <w:r>
        <w:t xml:space="preserve">. </w:t>
      </w:r>
      <w:r>
        <w:rPr>
          <w:i/>
          <w:iCs/>
        </w:rPr>
        <w:t>The Guardian</w:t>
      </w:r>
      <w:r>
        <w:t>.</w:t>
      </w:r>
      <w:hyperlink r:id="rId15">
        <w:r>
          <w:t xml:space="preserve"> </w:t>
        </w:r>
      </w:hyperlink>
      <w:hyperlink r:id="rId16">
        <w:r>
          <w:rPr>
            <w:color w:val="1155CC"/>
            <w:u w:val="single"/>
          </w:rPr>
          <w:t>https://www.theguardian.com/news/2020/sep/03/operation-condor-the-illegal-state-network-that-terrorised-south-america</w:t>
        </w:r>
      </w:hyperlink>
    </w:p>
  </w:footnote>
  <w:footnote w:id="12">
    <w:p w14:paraId="175EBF43" w14:textId="77777777" w:rsidR="00693BB0" w:rsidRDefault="00A64EF6">
      <w:pPr>
        <w:spacing w:line="240" w:lineRule="auto"/>
        <w:rPr>
          <w:sz w:val="20"/>
          <w:szCs w:val="20"/>
        </w:rPr>
      </w:pPr>
      <w:r>
        <w:rPr>
          <w:vertAlign w:val="superscript"/>
        </w:rPr>
        <w:footnoteRef/>
      </w:r>
      <w:r w:rsidRPr="00AB71C1">
        <w:rPr>
          <w:sz w:val="20"/>
          <w:szCs w:val="20"/>
          <w:lang w:val="es-AR"/>
        </w:rPr>
        <w:t xml:space="preserve"> </w:t>
      </w:r>
      <w:r w:rsidRPr="00AB71C1">
        <w:rPr>
          <w:lang w:val="es-AR"/>
        </w:rPr>
        <w:t xml:space="preserve">Morgenfeld, L. A. (2016). </w:t>
      </w:r>
      <w:r w:rsidRPr="00AB71C1">
        <w:rPr>
          <w:i/>
          <w:iCs/>
          <w:lang w:val="es-AR"/>
        </w:rPr>
        <w:t>Estados Unidos y los derechos humanos en la Argentina durante la última dictadura</w:t>
      </w:r>
      <w:r w:rsidRPr="00AB71C1">
        <w:rPr>
          <w:lang w:val="es-AR"/>
        </w:rPr>
        <w:t xml:space="preserve">. </w:t>
      </w:r>
      <w:r>
        <w:rPr>
          <w:i/>
          <w:iCs/>
        </w:rPr>
        <w:t>Perspectivas, 1</w:t>
      </w:r>
      <w:r>
        <w:t>(1), pp 109.</w:t>
      </w:r>
    </w:p>
  </w:footnote>
  <w:footnote w:id="13">
    <w:p w14:paraId="175EBF44" w14:textId="77777777" w:rsidR="00693BB0" w:rsidRDefault="00A64EF6">
      <w:pPr>
        <w:spacing w:line="240" w:lineRule="auto"/>
        <w:rPr>
          <w:sz w:val="20"/>
          <w:szCs w:val="20"/>
        </w:rPr>
      </w:pPr>
      <w:r>
        <w:rPr>
          <w:vertAlign w:val="superscript"/>
        </w:rPr>
        <w:footnoteRef/>
      </w:r>
      <w:r>
        <w:rPr>
          <w:sz w:val="20"/>
          <w:szCs w:val="20"/>
        </w:rPr>
        <w:t xml:space="preserve"> </w:t>
      </w:r>
      <w:r>
        <w:t xml:space="preserve">Tremlett, G. (2020, 3 septiembre). </w:t>
      </w:r>
      <w:r>
        <w:rPr>
          <w:i/>
          <w:iCs/>
        </w:rPr>
        <w:t>Operation Condor: The illegal state network that terrorised South America</w:t>
      </w:r>
      <w:r>
        <w:t xml:space="preserve">. </w:t>
      </w:r>
      <w:r>
        <w:rPr>
          <w:i/>
          <w:iCs/>
        </w:rPr>
        <w:t>The Guardian</w:t>
      </w:r>
      <w:r>
        <w:t>.</w:t>
      </w:r>
      <w:hyperlink r:id="rId17">
        <w:r>
          <w:t xml:space="preserve"> </w:t>
        </w:r>
      </w:hyperlink>
      <w:hyperlink r:id="rId18">
        <w:r>
          <w:rPr>
            <w:color w:val="1155CC"/>
            <w:u w:val="single"/>
          </w:rPr>
          <w:t>https://www.theguardian.com/news/2020/sep/03/operation-condor-the-illegal-state-network-that-terrorised-south-america</w:t>
        </w:r>
      </w:hyperlink>
    </w:p>
    <w:p w14:paraId="175EBF45" w14:textId="77777777" w:rsidR="00693BB0" w:rsidRDefault="00693BB0">
      <w:pPr>
        <w:spacing w:line="240" w:lineRule="auto"/>
        <w:rPr>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BB0"/>
    <w:rsid w:val="0008543C"/>
    <w:rsid w:val="001D48D0"/>
    <w:rsid w:val="003261B7"/>
    <w:rsid w:val="00461232"/>
    <w:rsid w:val="004A0A2F"/>
    <w:rsid w:val="0066434A"/>
    <w:rsid w:val="00693BB0"/>
    <w:rsid w:val="00A403D4"/>
    <w:rsid w:val="00A64EF6"/>
    <w:rsid w:val="00AA4791"/>
    <w:rsid w:val="00AB71C1"/>
    <w:rsid w:val="00B127D3"/>
    <w:rsid w:val="00CD7BB3"/>
    <w:rsid w:val="00D7127D"/>
    <w:rsid w:val="00DA4172"/>
    <w:rsid w:val="00EE76FC"/>
    <w:rsid w:val="00FB5B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EBF03"/>
  <w15:docId w15:val="{2C4C7243-8640-47A5-B6CB-863C3091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D7127D"/>
    <w:rPr>
      <w:sz w:val="16"/>
      <w:szCs w:val="16"/>
    </w:rPr>
  </w:style>
  <w:style w:type="paragraph" w:styleId="Textocomentario">
    <w:name w:val="annotation text"/>
    <w:basedOn w:val="Normal"/>
    <w:link w:val="TextocomentarioCar"/>
    <w:uiPriority w:val="99"/>
    <w:unhideWhenUsed/>
    <w:rsid w:val="00D7127D"/>
    <w:pPr>
      <w:spacing w:line="240" w:lineRule="auto"/>
    </w:pPr>
    <w:rPr>
      <w:sz w:val="20"/>
      <w:szCs w:val="20"/>
    </w:rPr>
  </w:style>
  <w:style w:type="character" w:customStyle="1" w:styleId="TextocomentarioCar">
    <w:name w:val="Texto comentario Car"/>
    <w:basedOn w:val="Fuentedeprrafopredeter"/>
    <w:link w:val="Textocomentario"/>
    <w:uiPriority w:val="99"/>
    <w:rsid w:val="00D7127D"/>
    <w:rPr>
      <w:sz w:val="20"/>
      <w:szCs w:val="20"/>
    </w:rPr>
  </w:style>
  <w:style w:type="paragraph" w:styleId="Asuntodelcomentario">
    <w:name w:val="annotation subject"/>
    <w:basedOn w:val="Textocomentario"/>
    <w:next w:val="Textocomentario"/>
    <w:link w:val="AsuntodelcomentarioCar"/>
    <w:uiPriority w:val="99"/>
    <w:semiHidden/>
    <w:unhideWhenUsed/>
    <w:rsid w:val="00D7127D"/>
    <w:rPr>
      <w:b/>
      <w:bCs/>
    </w:rPr>
  </w:style>
  <w:style w:type="character" w:customStyle="1" w:styleId="AsuntodelcomentarioCar">
    <w:name w:val="Asunto del comentario Car"/>
    <w:basedOn w:val="TextocomentarioCar"/>
    <w:link w:val="Asuntodelcomentario"/>
    <w:uiPriority w:val="99"/>
    <w:semiHidden/>
    <w:rsid w:val="00D712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els.org.ar/especiales/plancondor/en/" TargetMode="External"/><Relationship Id="rId13" Type="http://schemas.openxmlformats.org/officeDocument/2006/relationships/hyperlink" Target="https://www.espaciomemoria.ar/se-abrieron-por-primera-vez-para-la-argentina-los-archivos-de-inteligencia-de-ee-uu-sobre-la-dictadur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12795/araucaria.2022.i50.20" TargetMode="External"/><Relationship Id="rId12" Type="http://schemas.openxmlformats.org/officeDocument/2006/relationships/hyperlink" Target="https://www.espaciomemoria.ar/se-abrieron-por-primera-vez-para-la-argentina-los-archivos-de-inteligencia-de-ee-uu-sobre-la-dictadura/" TargetMode="External"/><Relationship Id="rId17" Type="http://schemas.openxmlformats.org/officeDocument/2006/relationships/hyperlink" Target="https://www.theguardian.com/news/2020/sep/03/operation-condor-the-illegal-state-network-that-terrorised-south-america" TargetMode="External"/><Relationship Id="rId2" Type="http://schemas.openxmlformats.org/officeDocument/2006/relationships/settings" Target="settings.xml"/><Relationship Id="rId16" Type="http://schemas.openxmlformats.org/officeDocument/2006/relationships/hyperlink" Target="https://www.theguardian.com/news/2020/sep/03/operation-condor-the-illegal-state-network-that-terrorised-south-america" TargetMode="External"/><Relationship Id="rId1" Type="http://schemas.openxmlformats.org/officeDocument/2006/relationships/styles" Target="styles.xml"/><Relationship Id="rId6" Type="http://schemas.openxmlformats.org/officeDocument/2006/relationships/hyperlink" Target="https://doi.org/10.12795/araucaria.2022.i50.20" TargetMode="External"/><Relationship Id="rId11" Type="http://schemas.openxmlformats.org/officeDocument/2006/relationships/hyperlink" Target="https://desclasificados.org.ar/" TargetMode="External"/><Relationship Id="rId5" Type="http://schemas.openxmlformats.org/officeDocument/2006/relationships/endnotes" Target="endnotes.xml"/><Relationship Id="rId15" Type="http://schemas.openxmlformats.org/officeDocument/2006/relationships/hyperlink" Target="https://www.nytimes.com/2019/04/12/world/americas/argentina-dictatorship-cia-documents.html" TargetMode="External"/><Relationship Id="rId10" Type="http://schemas.openxmlformats.org/officeDocument/2006/relationships/hyperlink" Target="https://desclasificados.org.ar/"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cels.org.ar/especiales/plancondor/en/" TargetMode="External"/><Relationship Id="rId14" Type="http://schemas.openxmlformats.org/officeDocument/2006/relationships/hyperlink" Target="https://www.nytimes.com/2019/04/12/world/americas/argentina-dictatorship-cia-documents.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cels.org.ar/especiales/plancondor/en/" TargetMode="External"/><Relationship Id="rId13" Type="http://schemas.openxmlformats.org/officeDocument/2006/relationships/hyperlink" Target="https://www.cels.org.ar/especiales/plancondor/en/" TargetMode="External"/><Relationship Id="rId18" Type="http://schemas.openxmlformats.org/officeDocument/2006/relationships/hyperlink" Target="https://www.theguardian.com/news/2020/sep/03/operation-condor-the-illegal-state-network-that-terrorised-south-america" TargetMode="External"/><Relationship Id="rId3" Type="http://schemas.openxmlformats.org/officeDocument/2006/relationships/hyperlink" Target="https://desclasificados.org.ar/" TargetMode="External"/><Relationship Id="rId7" Type="http://schemas.openxmlformats.org/officeDocument/2006/relationships/hyperlink" Target="https://www.cels.org.ar/especiales/plancondor/en/" TargetMode="External"/><Relationship Id="rId12" Type="http://schemas.openxmlformats.org/officeDocument/2006/relationships/hyperlink" Target="https://doi.org/10.12795/araucaria.2022.i50.20" TargetMode="External"/><Relationship Id="rId17" Type="http://schemas.openxmlformats.org/officeDocument/2006/relationships/hyperlink" Target="https://www.theguardian.com/news/2020/sep/03/operation-condor-the-illegal-state-network-that-terrorised-south-america" TargetMode="External"/><Relationship Id="rId2" Type="http://schemas.openxmlformats.org/officeDocument/2006/relationships/hyperlink" Target="https://www.espaciomemoria.ar/se-abrieron-por-primera-vez-para-la-argentina-los-archivos-de-inteligencia-de-ee-uu-sobre-la-dictadura/" TargetMode="External"/><Relationship Id="rId16" Type="http://schemas.openxmlformats.org/officeDocument/2006/relationships/hyperlink" Target="https://www.theguardian.com/news/2020/sep/03/operation-condor-the-illegal-state-network-that-terrorised-south-america" TargetMode="External"/><Relationship Id="rId1" Type="http://schemas.openxmlformats.org/officeDocument/2006/relationships/hyperlink" Target="https://www.espaciomemoria.ar/se-abrieron-por-primera-vez-para-la-argentina-los-archivos-de-inteligencia-de-ee-uu-sobre-la-dictadura/" TargetMode="External"/><Relationship Id="rId6" Type="http://schemas.openxmlformats.org/officeDocument/2006/relationships/hyperlink" Target="https://www.cels.org.ar/especiales/plancondor/en/" TargetMode="External"/><Relationship Id="rId11" Type="http://schemas.openxmlformats.org/officeDocument/2006/relationships/hyperlink" Target="https://doi.org/10.12795/araucaria.2022.i50.20" TargetMode="External"/><Relationship Id="rId5" Type="http://schemas.openxmlformats.org/officeDocument/2006/relationships/hyperlink" Target="https://www.cels.org.ar/especiales/plancondor/en/" TargetMode="External"/><Relationship Id="rId15" Type="http://schemas.openxmlformats.org/officeDocument/2006/relationships/hyperlink" Target="https://www.theguardian.com/news/2020/sep/03/operation-condor-the-illegal-state-network-that-terrorised-south-america" TargetMode="External"/><Relationship Id="rId10" Type="http://schemas.openxmlformats.org/officeDocument/2006/relationships/hyperlink" Target="https://doi.org/10.12795/araucaria.2022.i50.20" TargetMode="External"/><Relationship Id="rId4" Type="http://schemas.openxmlformats.org/officeDocument/2006/relationships/hyperlink" Target="https://desclasificados.org.ar/" TargetMode="External"/><Relationship Id="rId9" Type="http://schemas.openxmlformats.org/officeDocument/2006/relationships/hyperlink" Target="https://doi.org/10.12795/araucaria.2022.i50.20" TargetMode="External"/><Relationship Id="rId14" Type="http://schemas.openxmlformats.org/officeDocument/2006/relationships/hyperlink" Target="https://www.cels.org.ar/especiales/plancondo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2653</Words>
  <Characters>14595</Characters>
  <Application>Microsoft Office Word</Application>
  <DocSecurity>0</DocSecurity>
  <Lines>121</Lines>
  <Paragraphs>34</Paragraphs>
  <ScaleCrop>false</ScaleCrop>
  <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Torres, Eliana</cp:lastModifiedBy>
  <cp:revision>3</cp:revision>
  <dcterms:created xsi:type="dcterms:W3CDTF">2026-01-09T14:54:00Z</dcterms:created>
  <dcterms:modified xsi:type="dcterms:W3CDTF">2026-01-09T14:55:00Z</dcterms:modified>
</cp:coreProperties>
</file>