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AEDE9" w14:textId="77777777" w:rsidR="002C584F" w:rsidRPr="009D783A" w:rsidRDefault="002C584F" w:rsidP="00D22503">
      <w:pPr>
        <w:pStyle w:val="ArticleTitle"/>
        <w:rPr>
          <w:rFonts w:ascii="Gentium Plus" w:hAnsi="Gentium Plus"/>
        </w:rPr>
      </w:pPr>
      <w:r w:rsidRPr="009D783A">
        <w:rPr>
          <w:rFonts w:ascii="Gentium Plus" w:hAnsi="Gentium Plus"/>
        </w:rPr>
        <w:t>Oxford Handbook of Buddhist Ethics</w:t>
      </w:r>
    </w:p>
    <w:p w14:paraId="59A5D444" w14:textId="77777777" w:rsidR="002C584F" w:rsidRPr="00255B48" w:rsidRDefault="002C584F" w:rsidP="00D22503">
      <w:pPr>
        <w:pStyle w:val="ArticleAuthor"/>
        <w:rPr>
          <w:rFonts w:ascii="Gentium Plus" w:hAnsi="Gentium Plus"/>
          <w:sz w:val="22"/>
          <w:szCs w:val="22"/>
        </w:rPr>
      </w:pPr>
      <w:r w:rsidRPr="00255B48">
        <w:rPr>
          <w:rFonts w:ascii="Gentium Plus" w:hAnsi="Gentium Plus"/>
          <w:sz w:val="22"/>
          <w:szCs w:val="22"/>
        </w:rPr>
        <w:t>Daniel Cozort and James Mark Shields, Editors</w:t>
      </w:r>
    </w:p>
    <w:p w14:paraId="49CD1FA0" w14:textId="77777777" w:rsidR="00476AD7" w:rsidRPr="00255B48" w:rsidRDefault="00476AD7" w:rsidP="00D22503">
      <w:pPr>
        <w:pStyle w:val="ArticleAuthor"/>
        <w:rPr>
          <w:rFonts w:ascii="Gentium Plus" w:hAnsi="Gentium Plus"/>
          <w:sz w:val="22"/>
          <w:szCs w:val="22"/>
        </w:rPr>
      </w:pPr>
    </w:p>
    <w:p w14:paraId="5D431EAE" w14:textId="77777777" w:rsidR="002C584F" w:rsidRPr="00255B48" w:rsidRDefault="002C584F" w:rsidP="00D22503">
      <w:pPr>
        <w:pStyle w:val="ArtSectionhead"/>
        <w:rPr>
          <w:sz w:val="22"/>
          <w:szCs w:val="22"/>
        </w:rPr>
      </w:pPr>
      <w:r w:rsidRPr="00255B48">
        <w:rPr>
          <w:sz w:val="22"/>
          <w:szCs w:val="22"/>
        </w:rPr>
        <w:t>Rationale</w:t>
      </w:r>
    </w:p>
    <w:p w14:paraId="72FCE614" w14:textId="77777777" w:rsidR="002C584F" w:rsidRPr="00255B48" w:rsidRDefault="002C584F" w:rsidP="009D783A">
      <w:pPr>
        <w:pStyle w:val="Artparagraph"/>
        <w:rPr>
          <w:color w:val="000000"/>
          <w:sz w:val="22"/>
          <w:szCs w:val="22"/>
        </w:rPr>
      </w:pPr>
      <w:r w:rsidRPr="00255B48">
        <w:rPr>
          <w:sz w:val="22"/>
          <w:szCs w:val="22"/>
        </w:rPr>
        <w:t>Many forms of Buddhism</w:t>
      </w:r>
      <w:r w:rsidR="006E3B97" w:rsidRPr="00255B48">
        <w:rPr>
          <w:sz w:val="22"/>
          <w:szCs w:val="22"/>
        </w:rPr>
        <w:t>,</w:t>
      </w:r>
      <w:r w:rsidRPr="00255B48">
        <w:rPr>
          <w:sz w:val="22"/>
          <w:szCs w:val="22"/>
        </w:rPr>
        <w:t xml:space="preserve"> </w:t>
      </w:r>
      <w:r w:rsidR="006E3B97" w:rsidRPr="00255B48">
        <w:rPr>
          <w:sz w:val="22"/>
          <w:szCs w:val="22"/>
        </w:rPr>
        <w:t xml:space="preserve">divergent in philosophy and style, </w:t>
      </w:r>
      <w:r w:rsidR="00795E2E" w:rsidRPr="00255B48">
        <w:rPr>
          <w:sz w:val="22"/>
          <w:szCs w:val="22"/>
        </w:rPr>
        <w:t>emerged</w:t>
      </w:r>
      <w:r w:rsidRPr="00255B48">
        <w:rPr>
          <w:sz w:val="22"/>
          <w:szCs w:val="22"/>
        </w:rPr>
        <w:t xml:space="preserve"> as </w:t>
      </w:r>
      <w:r w:rsidR="00821003">
        <w:rPr>
          <w:sz w:val="22"/>
          <w:szCs w:val="22"/>
        </w:rPr>
        <w:t>Buddhism</w:t>
      </w:r>
      <w:r w:rsidRPr="00255B48">
        <w:rPr>
          <w:sz w:val="22"/>
          <w:szCs w:val="22"/>
        </w:rPr>
        <w:t xml:space="preserve"> filtered </w:t>
      </w:r>
      <w:r w:rsidR="00821003">
        <w:rPr>
          <w:sz w:val="22"/>
          <w:szCs w:val="22"/>
        </w:rPr>
        <w:t>out of</w:t>
      </w:r>
      <w:r w:rsidR="006E3B97" w:rsidRPr="00255B48">
        <w:rPr>
          <w:sz w:val="22"/>
          <w:szCs w:val="22"/>
        </w:rPr>
        <w:t xml:space="preserve"> India </w:t>
      </w:r>
      <w:r w:rsidRPr="00255B48">
        <w:rPr>
          <w:sz w:val="22"/>
          <w:szCs w:val="22"/>
        </w:rPr>
        <w:t>into</w:t>
      </w:r>
      <w:r w:rsidR="00795E2E" w:rsidRPr="00255B48">
        <w:rPr>
          <w:sz w:val="22"/>
          <w:szCs w:val="22"/>
        </w:rPr>
        <w:t xml:space="preserve"> ot</w:t>
      </w:r>
      <w:r w:rsidR="006E3B97" w:rsidRPr="00255B48">
        <w:rPr>
          <w:sz w:val="22"/>
          <w:szCs w:val="22"/>
        </w:rPr>
        <w:t>her parts of Asia</w:t>
      </w:r>
      <w:r w:rsidRPr="00255B48">
        <w:rPr>
          <w:sz w:val="22"/>
          <w:szCs w:val="22"/>
        </w:rPr>
        <w:t xml:space="preserve">. </w:t>
      </w:r>
      <w:r w:rsidR="006E3B97" w:rsidRPr="00255B48">
        <w:rPr>
          <w:sz w:val="22"/>
          <w:szCs w:val="22"/>
        </w:rPr>
        <w:t xml:space="preserve">But </w:t>
      </w:r>
      <w:r w:rsidR="00D13434">
        <w:rPr>
          <w:sz w:val="22"/>
          <w:szCs w:val="22"/>
        </w:rPr>
        <w:t>all of them embodied a</w:t>
      </w:r>
      <w:r w:rsidR="006E3B97" w:rsidRPr="00255B48">
        <w:rPr>
          <w:sz w:val="22"/>
          <w:szCs w:val="22"/>
        </w:rPr>
        <w:t xml:space="preserve"> moral </w:t>
      </w:r>
      <w:r w:rsidR="00A865E7">
        <w:rPr>
          <w:sz w:val="22"/>
          <w:szCs w:val="22"/>
        </w:rPr>
        <w:t xml:space="preserve">or ethical </w:t>
      </w:r>
      <w:r w:rsidR="006E3B97" w:rsidRPr="00255B48">
        <w:rPr>
          <w:sz w:val="22"/>
          <w:szCs w:val="22"/>
        </w:rPr>
        <w:t xml:space="preserve">core </w:t>
      </w:r>
      <w:r w:rsidR="00D13434">
        <w:rPr>
          <w:sz w:val="22"/>
          <w:szCs w:val="22"/>
        </w:rPr>
        <w:t>that was, and remains,</w:t>
      </w:r>
      <w:r w:rsidRPr="00255B48">
        <w:rPr>
          <w:sz w:val="22"/>
          <w:szCs w:val="22"/>
        </w:rPr>
        <w:t xml:space="preserve"> remarkably consistent. Articulated by the </w:t>
      </w:r>
      <w:r w:rsidR="006E3B97" w:rsidRPr="00255B48">
        <w:rPr>
          <w:sz w:val="22"/>
          <w:szCs w:val="22"/>
        </w:rPr>
        <w:t xml:space="preserve">historical </w:t>
      </w:r>
      <w:r w:rsidRPr="00255B48">
        <w:rPr>
          <w:sz w:val="22"/>
          <w:szCs w:val="22"/>
        </w:rPr>
        <w:t xml:space="preserve">Buddha in his first sermon, </w:t>
      </w:r>
      <w:r w:rsidR="00B205FF">
        <w:rPr>
          <w:sz w:val="22"/>
          <w:szCs w:val="22"/>
        </w:rPr>
        <w:t>this</w:t>
      </w:r>
      <w:r w:rsidR="00D13434">
        <w:rPr>
          <w:sz w:val="22"/>
          <w:szCs w:val="22"/>
        </w:rPr>
        <w:t xml:space="preserve"> moral core</w:t>
      </w:r>
      <w:r w:rsidRPr="00255B48">
        <w:rPr>
          <w:sz w:val="22"/>
          <w:szCs w:val="22"/>
        </w:rPr>
        <w:t xml:space="preserve"> </w:t>
      </w:r>
      <w:r w:rsidR="006E3B97" w:rsidRPr="00255B48">
        <w:rPr>
          <w:sz w:val="22"/>
          <w:szCs w:val="22"/>
        </w:rPr>
        <w:t>is founded on</w:t>
      </w:r>
      <w:r w:rsidR="00795E2E" w:rsidRPr="00255B48">
        <w:rPr>
          <w:sz w:val="22"/>
          <w:szCs w:val="22"/>
        </w:rPr>
        <w:t xml:space="preserve"> </w:t>
      </w:r>
      <w:r w:rsidR="006E3B97" w:rsidRPr="00255B48">
        <w:rPr>
          <w:sz w:val="22"/>
          <w:szCs w:val="22"/>
        </w:rPr>
        <w:t>the concept</w:t>
      </w:r>
      <w:r w:rsidR="00795E2E" w:rsidRPr="00255B48">
        <w:rPr>
          <w:sz w:val="22"/>
          <w:szCs w:val="22"/>
        </w:rPr>
        <w:t xml:space="preserve"> of karma—that </w:t>
      </w:r>
      <w:r w:rsidR="00791D86" w:rsidRPr="00255B48">
        <w:rPr>
          <w:sz w:val="22"/>
          <w:szCs w:val="22"/>
        </w:rPr>
        <w:t xml:space="preserve">intentions and </w:t>
      </w:r>
      <w:r w:rsidR="00795E2E" w:rsidRPr="00255B48">
        <w:rPr>
          <w:sz w:val="22"/>
          <w:szCs w:val="22"/>
        </w:rPr>
        <w:t xml:space="preserve">actions have </w:t>
      </w:r>
      <w:r w:rsidR="00791D86" w:rsidRPr="00255B48">
        <w:rPr>
          <w:sz w:val="22"/>
          <w:szCs w:val="22"/>
        </w:rPr>
        <w:t xml:space="preserve">future </w:t>
      </w:r>
      <w:r w:rsidR="00795E2E" w:rsidRPr="00255B48">
        <w:rPr>
          <w:sz w:val="22"/>
          <w:szCs w:val="22"/>
        </w:rPr>
        <w:t xml:space="preserve">consequences </w:t>
      </w:r>
      <w:r w:rsidR="00791D86" w:rsidRPr="00255B48">
        <w:rPr>
          <w:sz w:val="22"/>
          <w:szCs w:val="22"/>
        </w:rPr>
        <w:t>for an individual</w:t>
      </w:r>
      <w:r w:rsidR="00821003">
        <w:rPr>
          <w:sz w:val="22"/>
          <w:szCs w:val="22"/>
        </w:rPr>
        <w:t>—and</w:t>
      </w:r>
      <w:r w:rsidR="00795E2E" w:rsidRPr="00255B48">
        <w:rPr>
          <w:sz w:val="22"/>
          <w:szCs w:val="22"/>
        </w:rPr>
        <w:t xml:space="preserve"> </w:t>
      </w:r>
      <w:r w:rsidRPr="00255B48">
        <w:rPr>
          <w:sz w:val="22"/>
          <w:szCs w:val="22"/>
        </w:rPr>
        <w:t xml:space="preserve">is </w:t>
      </w:r>
      <w:r w:rsidR="00821003">
        <w:rPr>
          <w:sz w:val="22"/>
          <w:szCs w:val="22"/>
        </w:rPr>
        <w:t>summarized as</w:t>
      </w:r>
      <w:r w:rsidRPr="00255B48">
        <w:rPr>
          <w:sz w:val="22"/>
          <w:szCs w:val="22"/>
        </w:rPr>
        <w:t xml:space="preserve"> Right Speech, Right Action</w:t>
      </w:r>
      <w:r w:rsidR="00795E2E" w:rsidRPr="00255B48">
        <w:rPr>
          <w:sz w:val="22"/>
          <w:szCs w:val="22"/>
        </w:rPr>
        <w:t xml:space="preserve">, and Right Livelihood, three of </w:t>
      </w:r>
      <w:r w:rsidR="006E3B97" w:rsidRPr="00255B48">
        <w:rPr>
          <w:sz w:val="22"/>
          <w:szCs w:val="22"/>
        </w:rPr>
        <w:t xml:space="preserve">the </w:t>
      </w:r>
      <w:r w:rsidR="00795E2E" w:rsidRPr="00255B48">
        <w:rPr>
          <w:sz w:val="22"/>
          <w:szCs w:val="22"/>
        </w:rPr>
        <w:t xml:space="preserve">eight </w:t>
      </w:r>
      <w:r w:rsidR="00821003">
        <w:rPr>
          <w:sz w:val="22"/>
          <w:szCs w:val="22"/>
        </w:rPr>
        <w:t>elements of the Eightfold Path</w:t>
      </w:r>
      <w:r w:rsidR="00791D86" w:rsidRPr="00255B48">
        <w:rPr>
          <w:sz w:val="22"/>
          <w:szCs w:val="22"/>
        </w:rPr>
        <w:t xml:space="preserve">. Although </w:t>
      </w:r>
      <w:r w:rsidR="006E3B97" w:rsidRPr="00255B48">
        <w:rPr>
          <w:sz w:val="22"/>
          <w:szCs w:val="22"/>
        </w:rPr>
        <w:t xml:space="preserve">they were </w:t>
      </w:r>
      <w:r w:rsidR="00791D86" w:rsidRPr="00255B48">
        <w:rPr>
          <w:sz w:val="22"/>
          <w:szCs w:val="22"/>
        </w:rPr>
        <w:t>later elaborated</w:t>
      </w:r>
      <w:r w:rsidR="00821003">
        <w:rPr>
          <w:sz w:val="22"/>
          <w:szCs w:val="22"/>
        </w:rPr>
        <w:t xml:space="preserve"> and interpreted</w:t>
      </w:r>
      <w:r w:rsidR="00B205FF">
        <w:rPr>
          <w:sz w:val="22"/>
          <w:szCs w:val="22"/>
        </w:rPr>
        <w:t xml:space="preserve"> in a multitude of ways</w:t>
      </w:r>
      <w:r w:rsidR="00791D86" w:rsidRPr="00255B48">
        <w:rPr>
          <w:sz w:val="22"/>
          <w:szCs w:val="22"/>
        </w:rPr>
        <w:t>, none of these core principles</w:t>
      </w:r>
      <w:r w:rsidR="00791D86" w:rsidRPr="00255B48">
        <w:rPr>
          <w:color w:val="000000"/>
          <w:sz w:val="22"/>
          <w:szCs w:val="22"/>
        </w:rPr>
        <w:t xml:space="preserve"> were ever </w:t>
      </w:r>
      <w:r w:rsidR="006E3B97" w:rsidRPr="00255B48">
        <w:rPr>
          <w:color w:val="000000"/>
          <w:sz w:val="22"/>
          <w:szCs w:val="22"/>
        </w:rPr>
        <w:t>abandoned.</w:t>
      </w:r>
    </w:p>
    <w:p w14:paraId="6B138A8B" w14:textId="77777777" w:rsidR="00BD25FB" w:rsidRPr="00255B48" w:rsidRDefault="00BD25FB" w:rsidP="00821003">
      <w:pPr>
        <w:pStyle w:val="Artparagraph"/>
        <w:ind w:firstLine="720"/>
        <w:rPr>
          <w:sz w:val="22"/>
          <w:szCs w:val="22"/>
        </w:rPr>
      </w:pPr>
      <w:r w:rsidRPr="00255B48">
        <w:rPr>
          <w:sz w:val="22"/>
          <w:szCs w:val="22"/>
        </w:rPr>
        <w:t>Ethical conduct is emphasized in Buddhism as in few other</w:t>
      </w:r>
      <w:r w:rsidR="00B205FF">
        <w:rPr>
          <w:sz w:val="22"/>
          <w:szCs w:val="22"/>
        </w:rPr>
        <w:t xml:space="preserve"> religions in part because it has </w:t>
      </w:r>
      <w:r w:rsidR="00A060C5">
        <w:rPr>
          <w:sz w:val="22"/>
          <w:szCs w:val="22"/>
        </w:rPr>
        <w:t xml:space="preserve">historically </w:t>
      </w:r>
      <w:r w:rsidR="00B205FF">
        <w:rPr>
          <w:sz w:val="22"/>
          <w:szCs w:val="22"/>
        </w:rPr>
        <w:t>been a tradition</w:t>
      </w:r>
      <w:r w:rsidRPr="00255B48">
        <w:rPr>
          <w:sz w:val="22"/>
          <w:szCs w:val="22"/>
        </w:rPr>
        <w:t xml:space="preserve"> led by </w:t>
      </w:r>
      <w:r w:rsidR="006E3B97" w:rsidRPr="00255B48">
        <w:rPr>
          <w:sz w:val="22"/>
          <w:szCs w:val="22"/>
        </w:rPr>
        <w:t>renunciants</w:t>
      </w:r>
      <w:r w:rsidR="00C73C47" w:rsidRPr="00255B48">
        <w:rPr>
          <w:sz w:val="22"/>
          <w:szCs w:val="22"/>
        </w:rPr>
        <w:t xml:space="preserve">, the </w:t>
      </w:r>
      <w:r w:rsidR="00DC6E59" w:rsidRPr="00255B48">
        <w:rPr>
          <w:sz w:val="22"/>
          <w:szCs w:val="22"/>
        </w:rPr>
        <w:t xml:space="preserve">monks and nuns of the </w:t>
      </w:r>
      <w:r w:rsidR="00C73C47" w:rsidRPr="00255B48">
        <w:rPr>
          <w:sz w:val="22"/>
          <w:szCs w:val="22"/>
        </w:rPr>
        <w:t>Sangha</w:t>
      </w:r>
      <w:r w:rsidRPr="00255B48">
        <w:rPr>
          <w:sz w:val="22"/>
          <w:szCs w:val="22"/>
        </w:rPr>
        <w:t>. They operate under the guidance of an elaborate set of rules: 227 for fully ordained monks and 311 for nuns in the Theravāda tradition.</w:t>
      </w:r>
      <w:r w:rsidR="00C73C47" w:rsidRPr="00255B48">
        <w:rPr>
          <w:sz w:val="22"/>
          <w:szCs w:val="22"/>
        </w:rPr>
        <w:t xml:space="preserve"> The Sangha co</w:t>
      </w:r>
      <w:r w:rsidR="00791D86" w:rsidRPr="00255B48">
        <w:rPr>
          <w:sz w:val="22"/>
          <w:szCs w:val="22"/>
        </w:rPr>
        <w:t xml:space="preserve">llectively is Buddhism’s moral exemplar. Ethics are also particularly important in Buddhism because </w:t>
      </w:r>
      <w:r w:rsidR="00DC6E59" w:rsidRPr="00255B48">
        <w:rPr>
          <w:sz w:val="22"/>
          <w:szCs w:val="22"/>
        </w:rPr>
        <w:t>its</w:t>
      </w:r>
      <w:r w:rsidR="00791D86" w:rsidRPr="00255B48">
        <w:rPr>
          <w:sz w:val="22"/>
          <w:szCs w:val="22"/>
        </w:rPr>
        <w:t xml:space="preserve"> religious ideal is not submission or obedience to </w:t>
      </w:r>
      <w:r w:rsidR="00B205FF">
        <w:rPr>
          <w:sz w:val="22"/>
          <w:szCs w:val="22"/>
        </w:rPr>
        <w:t>a particular deity</w:t>
      </w:r>
      <w:r w:rsidR="00791D86" w:rsidRPr="00255B48">
        <w:rPr>
          <w:sz w:val="22"/>
          <w:szCs w:val="22"/>
        </w:rPr>
        <w:t xml:space="preserve">, but rather the perfection of virtue and the attainment of insight. Hence, although </w:t>
      </w:r>
      <w:r w:rsidR="00D13434">
        <w:rPr>
          <w:sz w:val="22"/>
          <w:szCs w:val="22"/>
        </w:rPr>
        <w:t xml:space="preserve">in practice </w:t>
      </w:r>
      <w:r w:rsidR="00791D86" w:rsidRPr="00255B48">
        <w:rPr>
          <w:sz w:val="22"/>
          <w:szCs w:val="22"/>
        </w:rPr>
        <w:t xml:space="preserve">many Buddhists </w:t>
      </w:r>
      <w:r w:rsidR="00DC6E59" w:rsidRPr="00255B48">
        <w:rPr>
          <w:sz w:val="22"/>
          <w:szCs w:val="22"/>
        </w:rPr>
        <w:t xml:space="preserve">merely </w:t>
      </w:r>
      <w:r w:rsidR="006E3B97" w:rsidRPr="00255B48">
        <w:rPr>
          <w:sz w:val="22"/>
          <w:szCs w:val="22"/>
        </w:rPr>
        <w:t xml:space="preserve">observe the Five Precepts (against misconduct) and support the Sangha’s material needs, they admire and aspire to higher ethical standards. </w:t>
      </w:r>
      <w:r w:rsidR="00A060C5">
        <w:rPr>
          <w:sz w:val="22"/>
          <w:szCs w:val="22"/>
        </w:rPr>
        <w:t xml:space="preserve">In the modern period, more explicit forms of “lay Buddhism” have emerged in various parts of Asia and the West. Here too, ethics is considered a central aspect of </w:t>
      </w:r>
      <w:r w:rsidR="002F3DE6">
        <w:rPr>
          <w:sz w:val="22"/>
          <w:szCs w:val="22"/>
        </w:rPr>
        <w:t>living the</w:t>
      </w:r>
      <w:r w:rsidR="00A060C5">
        <w:rPr>
          <w:sz w:val="22"/>
          <w:szCs w:val="22"/>
        </w:rPr>
        <w:t xml:space="preserve"> Dharma.</w:t>
      </w:r>
    </w:p>
    <w:p w14:paraId="67B6EB4F" w14:textId="77777777" w:rsidR="00A7628B" w:rsidRPr="002F3DE6" w:rsidRDefault="00A7628B" w:rsidP="00821003">
      <w:pPr>
        <w:pStyle w:val="Artparagraph"/>
        <w:ind w:firstLine="720"/>
        <w:rPr>
          <w:sz w:val="22"/>
          <w:szCs w:val="22"/>
        </w:rPr>
      </w:pPr>
      <w:r w:rsidRPr="00255B48">
        <w:rPr>
          <w:sz w:val="22"/>
          <w:szCs w:val="22"/>
        </w:rPr>
        <w:t>T</w:t>
      </w:r>
      <w:r w:rsidR="00AB6107" w:rsidRPr="00255B48">
        <w:rPr>
          <w:sz w:val="22"/>
          <w:szCs w:val="22"/>
        </w:rPr>
        <w:t xml:space="preserve">he academic study of Buddhism has existed in the West for several centuries, and for much longer, perhaps up to two millennia, in the various regions of Asia in which Buddhism has flourished. </w:t>
      </w:r>
      <w:r w:rsidR="002C584F" w:rsidRPr="00255B48">
        <w:rPr>
          <w:sz w:val="22"/>
          <w:szCs w:val="22"/>
        </w:rPr>
        <w:t xml:space="preserve">The past </w:t>
      </w:r>
      <w:r w:rsidRPr="00255B48">
        <w:rPr>
          <w:sz w:val="22"/>
          <w:szCs w:val="22"/>
        </w:rPr>
        <w:t>forty</w:t>
      </w:r>
      <w:r w:rsidR="002C584F" w:rsidRPr="00255B48">
        <w:rPr>
          <w:sz w:val="22"/>
          <w:szCs w:val="22"/>
        </w:rPr>
        <w:t xml:space="preserve"> years in particular have witnessed a flourishing of Buddhist scholarship within b</w:t>
      </w:r>
      <w:r w:rsidRPr="00255B48">
        <w:rPr>
          <w:sz w:val="22"/>
          <w:szCs w:val="22"/>
        </w:rPr>
        <w:t>oth Western and Asian academies.</w:t>
      </w:r>
      <w:r w:rsidR="002C584F" w:rsidRPr="00255B48">
        <w:rPr>
          <w:sz w:val="22"/>
          <w:szCs w:val="22"/>
        </w:rPr>
        <w:t xml:space="preserve"> </w:t>
      </w:r>
      <w:r w:rsidRPr="00255B48">
        <w:rPr>
          <w:sz w:val="22"/>
          <w:szCs w:val="22"/>
        </w:rPr>
        <w:t xml:space="preserve">However, recognition of the importance of ethics within Buddhism has not, </w:t>
      </w:r>
      <w:r w:rsidR="00B205FF">
        <w:rPr>
          <w:sz w:val="22"/>
          <w:szCs w:val="22"/>
        </w:rPr>
        <w:t xml:space="preserve">at least </w:t>
      </w:r>
      <w:r w:rsidRPr="00255B48">
        <w:rPr>
          <w:sz w:val="22"/>
          <w:szCs w:val="22"/>
        </w:rPr>
        <w:t xml:space="preserve">until recently, </w:t>
      </w:r>
      <w:r w:rsidR="00B205FF">
        <w:rPr>
          <w:sz w:val="22"/>
          <w:szCs w:val="22"/>
        </w:rPr>
        <w:t>resulted</w:t>
      </w:r>
      <w:r w:rsidRPr="00255B48">
        <w:rPr>
          <w:sz w:val="22"/>
          <w:szCs w:val="22"/>
        </w:rPr>
        <w:t xml:space="preserve"> in </w:t>
      </w:r>
      <w:r w:rsidR="00B205FF">
        <w:rPr>
          <w:sz w:val="22"/>
          <w:szCs w:val="22"/>
        </w:rPr>
        <w:t>much</w:t>
      </w:r>
      <w:r w:rsidRPr="00255B48">
        <w:rPr>
          <w:sz w:val="22"/>
          <w:szCs w:val="22"/>
        </w:rPr>
        <w:t xml:space="preserve"> critical, scholarly treatment. In the past twenty years, t</w:t>
      </w:r>
      <w:r w:rsidR="002C584F" w:rsidRPr="00255B48">
        <w:rPr>
          <w:sz w:val="22"/>
          <w:szCs w:val="22"/>
        </w:rPr>
        <w:t xml:space="preserve">he sub-discipline of Buddhist ethics has expanded in terms of the breadth of methodological perspective and depth of inquiry. </w:t>
      </w:r>
      <w:r w:rsidRPr="00255B48">
        <w:rPr>
          <w:sz w:val="22"/>
          <w:szCs w:val="22"/>
        </w:rPr>
        <w:t xml:space="preserve">One important </w:t>
      </w:r>
      <w:r w:rsidR="00F81DEA" w:rsidRPr="00255B48">
        <w:rPr>
          <w:sz w:val="22"/>
          <w:szCs w:val="22"/>
        </w:rPr>
        <w:t xml:space="preserve">venue for this scholarship is the </w:t>
      </w:r>
      <w:r w:rsidR="00F81DEA" w:rsidRPr="00255B48">
        <w:rPr>
          <w:i/>
          <w:sz w:val="22"/>
          <w:szCs w:val="22"/>
        </w:rPr>
        <w:t>Journal of Buddhist Ethics</w:t>
      </w:r>
      <w:r w:rsidR="00F81DEA" w:rsidRPr="00255B48">
        <w:rPr>
          <w:sz w:val="22"/>
          <w:szCs w:val="22"/>
        </w:rPr>
        <w:t xml:space="preserve">, founded in 1994 as the first journal </w:t>
      </w:r>
      <w:r w:rsidR="00C840DA">
        <w:rPr>
          <w:sz w:val="22"/>
          <w:szCs w:val="22"/>
        </w:rPr>
        <w:t xml:space="preserve">entirely </w:t>
      </w:r>
      <w:r w:rsidR="00F81DEA" w:rsidRPr="00255B48">
        <w:rPr>
          <w:sz w:val="22"/>
          <w:szCs w:val="22"/>
        </w:rPr>
        <w:lastRenderedPageBreak/>
        <w:t xml:space="preserve">dedicated to the subject. The </w:t>
      </w:r>
      <w:r w:rsidR="00F81DEA" w:rsidRPr="00255B48">
        <w:rPr>
          <w:i/>
          <w:sz w:val="22"/>
          <w:szCs w:val="22"/>
        </w:rPr>
        <w:t>JBE</w:t>
      </w:r>
      <w:r w:rsidR="00F81DEA" w:rsidRPr="00255B48">
        <w:rPr>
          <w:sz w:val="22"/>
          <w:szCs w:val="22"/>
        </w:rPr>
        <w:t xml:space="preserve"> has grown steadily and is now one of t</w:t>
      </w:r>
      <w:r w:rsidR="00DC6E59" w:rsidRPr="00255B48">
        <w:rPr>
          <w:sz w:val="22"/>
          <w:szCs w:val="22"/>
        </w:rPr>
        <w:t>he largest journals in the field of Buddhist Studies.</w:t>
      </w:r>
      <w:r w:rsidR="002F3DE6">
        <w:rPr>
          <w:sz w:val="22"/>
          <w:szCs w:val="22"/>
        </w:rPr>
        <w:t xml:space="preserve"> </w:t>
      </w:r>
      <w:r w:rsidR="0025018C">
        <w:rPr>
          <w:sz w:val="22"/>
          <w:szCs w:val="22"/>
        </w:rPr>
        <w:t>Both</w:t>
      </w:r>
      <w:r w:rsidR="002F3DE6">
        <w:rPr>
          <w:sz w:val="22"/>
          <w:szCs w:val="22"/>
        </w:rPr>
        <w:t xml:space="preserve"> editors of the proposed volume have worked extensively with the </w:t>
      </w:r>
      <w:r w:rsidR="002F3DE6">
        <w:rPr>
          <w:i/>
          <w:sz w:val="22"/>
          <w:szCs w:val="22"/>
        </w:rPr>
        <w:t>JBE</w:t>
      </w:r>
      <w:r w:rsidR="002F3DE6">
        <w:rPr>
          <w:sz w:val="22"/>
          <w:szCs w:val="22"/>
        </w:rPr>
        <w:t xml:space="preserve">: Cozort as Editor-in-Chief since 2006 and Shields as Book Review Editor from 2002–2012 and Associate Editor from 2012. </w:t>
      </w:r>
    </w:p>
    <w:p w14:paraId="6F6E166E" w14:textId="77777777" w:rsidR="00A865E7" w:rsidRDefault="00A7628B" w:rsidP="00821003">
      <w:pPr>
        <w:pStyle w:val="Artparagraph"/>
        <w:ind w:firstLine="720"/>
        <w:rPr>
          <w:sz w:val="22"/>
          <w:szCs w:val="22"/>
        </w:rPr>
      </w:pPr>
      <w:r w:rsidRPr="00255B48">
        <w:rPr>
          <w:sz w:val="22"/>
          <w:szCs w:val="22"/>
        </w:rPr>
        <w:t xml:space="preserve">Scholars have used Buddhist resources to analyze a number of contemporary controversies, including human rights, women’s rights, sexuality, war, terrorism, violence, social, economic and retributive justice, as well as various issues of concern to biomedical and environmental ethics. </w:t>
      </w:r>
      <w:r w:rsidR="002C584F" w:rsidRPr="00255B48">
        <w:rPr>
          <w:sz w:val="22"/>
          <w:szCs w:val="22"/>
        </w:rPr>
        <w:t>One area that has seen significant development is the scientific study of the effects of meditation on the brain, which has been accompanied by a growth of studies connecting Buddhist thought and practice to psychotherapy and psychology more generally. Although this work is still very much ongoing, it has already produced some fascinating results, many of which have direct implications</w:t>
      </w:r>
      <w:r w:rsidR="00FB4D5D">
        <w:rPr>
          <w:sz w:val="22"/>
          <w:szCs w:val="22"/>
        </w:rPr>
        <w:t xml:space="preserve"> for ethics</w:t>
      </w:r>
      <w:r w:rsidR="002C584F" w:rsidRPr="00255B48">
        <w:rPr>
          <w:sz w:val="22"/>
          <w:szCs w:val="22"/>
        </w:rPr>
        <w:t>. Finally, beyond matters of philosophical and applied ethics, anthropologists and sociologists have studied the effect of Buddhism upon various cultures of Asia, an area of research that we feel should also be included in the broade</w:t>
      </w:r>
      <w:r w:rsidR="00FB4D5D">
        <w:rPr>
          <w:sz w:val="22"/>
          <w:szCs w:val="22"/>
        </w:rPr>
        <w:t xml:space="preserve">r field of Buddhist ethics. </w:t>
      </w:r>
    </w:p>
    <w:p w14:paraId="6D5F66E7" w14:textId="77777777" w:rsidR="002C584F" w:rsidRPr="00A865E7" w:rsidRDefault="00A865E7" w:rsidP="00821003">
      <w:pPr>
        <w:pStyle w:val="Artparagraph"/>
        <w:ind w:firstLine="720"/>
        <w:rPr>
          <w:sz w:val="22"/>
          <w:szCs w:val="22"/>
        </w:rPr>
      </w:pPr>
      <w:r>
        <w:rPr>
          <w:sz w:val="22"/>
          <w:szCs w:val="22"/>
        </w:rPr>
        <w:t xml:space="preserve">In line with the successful Oxford Handbooks series, the proposed </w:t>
      </w:r>
      <w:r w:rsidRPr="009E7F5B">
        <w:rPr>
          <w:i/>
          <w:sz w:val="22"/>
          <w:szCs w:val="22"/>
        </w:rPr>
        <w:t>Oxford Handbook of Buddhist Ethics</w:t>
      </w:r>
      <w:r>
        <w:rPr>
          <w:b/>
          <w:i/>
          <w:sz w:val="22"/>
          <w:szCs w:val="22"/>
        </w:rPr>
        <w:t xml:space="preserve"> </w:t>
      </w:r>
      <w:r>
        <w:rPr>
          <w:sz w:val="22"/>
          <w:szCs w:val="22"/>
        </w:rPr>
        <w:t>is intended as a comprehensive overview of the state of the field of Buddhist ethics in the second decade of the 21</w:t>
      </w:r>
      <w:r w:rsidRPr="00A865E7">
        <w:rPr>
          <w:sz w:val="22"/>
          <w:szCs w:val="22"/>
          <w:vertAlign w:val="superscript"/>
        </w:rPr>
        <w:t>st</w:t>
      </w:r>
      <w:r>
        <w:rPr>
          <w:sz w:val="22"/>
          <w:szCs w:val="22"/>
        </w:rPr>
        <w:t xml:space="preserve"> century. We have </w:t>
      </w:r>
      <w:r w:rsidR="00EE35BD">
        <w:rPr>
          <w:sz w:val="22"/>
          <w:szCs w:val="22"/>
        </w:rPr>
        <w:t xml:space="preserve">carefully </w:t>
      </w:r>
      <w:r>
        <w:rPr>
          <w:sz w:val="22"/>
          <w:szCs w:val="22"/>
        </w:rPr>
        <w:t>chos</w:t>
      </w:r>
      <w:r w:rsidR="009E7F5B">
        <w:rPr>
          <w:sz w:val="22"/>
          <w:szCs w:val="22"/>
        </w:rPr>
        <w:t>en about two-</w:t>
      </w:r>
      <w:r w:rsidR="00EE35BD">
        <w:rPr>
          <w:sz w:val="22"/>
          <w:szCs w:val="22"/>
        </w:rPr>
        <w:t>dozen leading scholars</w:t>
      </w:r>
      <w:r>
        <w:rPr>
          <w:sz w:val="22"/>
          <w:szCs w:val="22"/>
        </w:rPr>
        <w:t xml:space="preserve"> to provide balanced and critical review essays on particular aspect</w:t>
      </w:r>
      <w:r w:rsidR="00EE35BD">
        <w:rPr>
          <w:sz w:val="22"/>
          <w:szCs w:val="22"/>
        </w:rPr>
        <w:t>s</w:t>
      </w:r>
      <w:r>
        <w:rPr>
          <w:sz w:val="22"/>
          <w:szCs w:val="22"/>
        </w:rPr>
        <w:t xml:space="preserve"> of Buddhist ethics related to their current research. </w:t>
      </w:r>
      <w:r w:rsidR="00EE35BD">
        <w:rPr>
          <w:sz w:val="22"/>
          <w:szCs w:val="22"/>
        </w:rPr>
        <w:t>We strongly believe that the handbook will serve as a leading resource for current and future scholars in this burgeoning field of study.</w:t>
      </w:r>
    </w:p>
    <w:p w14:paraId="7FFBB050" w14:textId="77777777" w:rsidR="00255B48" w:rsidRPr="00255B48" w:rsidRDefault="00255B48" w:rsidP="009D783A">
      <w:pPr>
        <w:pStyle w:val="Artparagraph"/>
        <w:rPr>
          <w:sz w:val="22"/>
          <w:szCs w:val="22"/>
        </w:rPr>
      </w:pPr>
    </w:p>
    <w:p w14:paraId="75A7EBC3" w14:textId="77777777" w:rsidR="002C584F" w:rsidRPr="00255B48" w:rsidRDefault="002C584F" w:rsidP="009D783A">
      <w:pPr>
        <w:pStyle w:val="ArtSectionhead"/>
        <w:rPr>
          <w:sz w:val="22"/>
          <w:szCs w:val="22"/>
        </w:rPr>
      </w:pPr>
      <w:r w:rsidRPr="00255B48">
        <w:rPr>
          <w:sz w:val="22"/>
          <w:szCs w:val="22"/>
        </w:rPr>
        <w:t>Existing Works</w:t>
      </w:r>
    </w:p>
    <w:p w14:paraId="460C9E09" w14:textId="77777777" w:rsidR="002C584F" w:rsidRPr="00255B48" w:rsidRDefault="00CE2DE6" w:rsidP="009D783A">
      <w:pPr>
        <w:pStyle w:val="Artparagraph"/>
        <w:rPr>
          <w:sz w:val="22"/>
          <w:szCs w:val="22"/>
        </w:rPr>
      </w:pPr>
      <w:r w:rsidRPr="00255B48">
        <w:rPr>
          <w:sz w:val="22"/>
          <w:szCs w:val="22"/>
        </w:rPr>
        <w:t>S</w:t>
      </w:r>
      <w:r w:rsidR="002C584F" w:rsidRPr="00255B48">
        <w:rPr>
          <w:sz w:val="22"/>
          <w:szCs w:val="22"/>
        </w:rPr>
        <w:t xml:space="preserve">etting aside a number of non-academic works written from the standpoint of a particular sect or tradition such as Zen or Tibetan Buddhism, few books have attempted a cross-cultural and pan-sectarian analysis of ethics in Buddhist traditions. </w:t>
      </w:r>
      <w:r w:rsidRPr="00255B48">
        <w:rPr>
          <w:sz w:val="22"/>
          <w:szCs w:val="22"/>
        </w:rPr>
        <w:t>Hammalawa Saddhattissa’s</w:t>
      </w:r>
      <w:r w:rsidR="002C584F" w:rsidRPr="00255B48">
        <w:rPr>
          <w:sz w:val="22"/>
          <w:szCs w:val="22"/>
        </w:rPr>
        <w:t xml:space="preserve"> </w:t>
      </w:r>
      <w:r w:rsidR="002C584F" w:rsidRPr="00255B48">
        <w:rPr>
          <w:i/>
          <w:iCs/>
          <w:sz w:val="22"/>
          <w:szCs w:val="22"/>
        </w:rPr>
        <w:t xml:space="preserve">Buddhist Ethics </w:t>
      </w:r>
      <w:r w:rsidR="002C584F" w:rsidRPr="00255B48">
        <w:rPr>
          <w:sz w:val="22"/>
          <w:szCs w:val="22"/>
        </w:rPr>
        <w:t>(Wisdom Publicati</w:t>
      </w:r>
      <w:r w:rsidRPr="00255B48">
        <w:rPr>
          <w:sz w:val="22"/>
          <w:szCs w:val="22"/>
        </w:rPr>
        <w:t>ons, 1970; republished in 1997) was one of the first, but</w:t>
      </w:r>
      <w:r w:rsidR="002C584F" w:rsidRPr="00255B48">
        <w:rPr>
          <w:sz w:val="22"/>
          <w:szCs w:val="22"/>
        </w:rPr>
        <w:t xml:space="preserve"> </w:t>
      </w:r>
      <w:r w:rsidRPr="00255B48">
        <w:rPr>
          <w:sz w:val="22"/>
          <w:szCs w:val="22"/>
        </w:rPr>
        <w:t xml:space="preserve">its </w:t>
      </w:r>
      <w:r w:rsidR="002C584F" w:rsidRPr="00255B48">
        <w:rPr>
          <w:sz w:val="22"/>
          <w:szCs w:val="22"/>
        </w:rPr>
        <w:t>focus is entirely on</w:t>
      </w:r>
      <w:r w:rsidRPr="00255B48">
        <w:rPr>
          <w:sz w:val="22"/>
          <w:szCs w:val="22"/>
        </w:rPr>
        <w:t xml:space="preserve"> early</w:t>
      </w:r>
      <w:r w:rsidR="002C584F" w:rsidRPr="00255B48">
        <w:rPr>
          <w:sz w:val="22"/>
          <w:szCs w:val="22"/>
        </w:rPr>
        <w:t xml:space="preserve"> </w:t>
      </w:r>
      <w:r w:rsidRPr="00255B48">
        <w:rPr>
          <w:sz w:val="22"/>
          <w:szCs w:val="22"/>
        </w:rPr>
        <w:t>Buddhism; it is</w:t>
      </w:r>
      <w:r w:rsidR="002C584F" w:rsidRPr="00255B48">
        <w:rPr>
          <w:sz w:val="22"/>
          <w:szCs w:val="22"/>
        </w:rPr>
        <w:t xml:space="preserve"> </w:t>
      </w:r>
      <w:r w:rsidR="002C584F" w:rsidRPr="00255B48">
        <w:rPr>
          <w:iCs/>
          <w:sz w:val="22"/>
          <w:szCs w:val="22"/>
        </w:rPr>
        <w:t>not</w:t>
      </w:r>
      <w:r w:rsidR="002C584F" w:rsidRPr="00255B48">
        <w:rPr>
          <w:i/>
          <w:iCs/>
          <w:sz w:val="22"/>
          <w:szCs w:val="22"/>
        </w:rPr>
        <w:t xml:space="preserve"> </w:t>
      </w:r>
      <w:r w:rsidR="002C584F" w:rsidRPr="00255B48">
        <w:rPr>
          <w:sz w:val="22"/>
          <w:szCs w:val="22"/>
        </w:rPr>
        <w:t>concerned with contemporary issues or critical, historical scholarship.</w:t>
      </w:r>
      <w:r w:rsidRPr="00255B48">
        <w:rPr>
          <w:sz w:val="22"/>
          <w:szCs w:val="22"/>
        </w:rPr>
        <w:t xml:space="preserve"> Damien Keown’s</w:t>
      </w:r>
      <w:r w:rsidR="002C584F" w:rsidRPr="00255B48">
        <w:rPr>
          <w:sz w:val="22"/>
          <w:szCs w:val="22"/>
        </w:rPr>
        <w:t xml:space="preserve"> </w:t>
      </w:r>
      <w:r w:rsidR="002C584F" w:rsidRPr="00255B48">
        <w:rPr>
          <w:i/>
          <w:iCs/>
          <w:sz w:val="22"/>
          <w:szCs w:val="22"/>
        </w:rPr>
        <w:t xml:space="preserve">The Nature of Buddhist Ethics </w:t>
      </w:r>
      <w:r w:rsidRPr="00255B48">
        <w:rPr>
          <w:sz w:val="22"/>
          <w:szCs w:val="22"/>
        </w:rPr>
        <w:t xml:space="preserve">(Palgrave Macmillan, 2001) </w:t>
      </w:r>
      <w:r w:rsidR="008648E7">
        <w:rPr>
          <w:sz w:val="22"/>
          <w:szCs w:val="22"/>
        </w:rPr>
        <w:t>may be</w:t>
      </w:r>
      <w:r w:rsidR="002C584F" w:rsidRPr="00255B48">
        <w:rPr>
          <w:sz w:val="22"/>
          <w:szCs w:val="22"/>
        </w:rPr>
        <w:t xml:space="preserve"> the best single introduction to Buddhist ethics f</w:t>
      </w:r>
      <w:r w:rsidRPr="00255B48">
        <w:rPr>
          <w:sz w:val="22"/>
          <w:szCs w:val="22"/>
        </w:rPr>
        <w:t>ro</w:t>
      </w:r>
      <w:r w:rsidR="008648E7">
        <w:rPr>
          <w:sz w:val="22"/>
          <w:szCs w:val="22"/>
        </w:rPr>
        <w:t>m a philosophical perspective. But because i</w:t>
      </w:r>
      <w:r w:rsidRPr="00255B48">
        <w:rPr>
          <w:sz w:val="22"/>
          <w:szCs w:val="22"/>
        </w:rPr>
        <w:t>ts</w:t>
      </w:r>
      <w:r w:rsidR="002C584F" w:rsidRPr="00255B48">
        <w:rPr>
          <w:sz w:val="22"/>
          <w:szCs w:val="22"/>
        </w:rPr>
        <w:t xml:space="preserve"> primary concern is elucidating the</w:t>
      </w:r>
      <w:r w:rsidR="008648E7">
        <w:rPr>
          <w:sz w:val="22"/>
          <w:szCs w:val="22"/>
        </w:rPr>
        <w:t xml:space="preserve"> “structure” of Buddhist ethics,</w:t>
      </w:r>
      <w:r w:rsidR="002C584F" w:rsidRPr="00255B48">
        <w:rPr>
          <w:sz w:val="22"/>
          <w:szCs w:val="22"/>
        </w:rPr>
        <w:t xml:space="preserve"> </w:t>
      </w:r>
      <w:r w:rsidRPr="00255B48">
        <w:rPr>
          <w:sz w:val="22"/>
          <w:szCs w:val="22"/>
        </w:rPr>
        <w:t>it</w:t>
      </w:r>
      <w:r w:rsidR="002C584F" w:rsidRPr="00255B48">
        <w:rPr>
          <w:sz w:val="22"/>
          <w:szCs w:val="22"/>
        </w:rPr>
        <w:t xml:space="preserve"> does not deal </w:t>
      </w:r>
      <w:r w:rsidR="008648E7">
        <w:rPr>
          <w:sz w:val="22"/>
          <w:szCs w:val="22"/>
        </w:rPr>
        <w:t>with</w:t>
      </w:r>
      <w:r w:rsidR="002C584F" w:rsidRPr="00255B48">
        <w:rPr>
          <w:sz w:val="22"/>
          <w:szCs w:val="22"/>
        </w:rPr>
        <w:t xml:space="preserve"> contemporary moral and ethical issues.</w:t>
      </w:r>
      <w:r w:rsidRPr="00255B48">
        <w:rPr>
          <w:sz w:val="22"/>
          <w:szCs w:val="22"/>
        </w:rPr>
        <w:t xml:space="preserve"> Among </w:t>
      </w:r>
      <w:r w:rsidR="008648E7">
        <w:rPr>
          <w:sz w:val="22"/>
          <w:szCs w:val="22"/>
        </w:rPr>
        <w:t>Keown’s</w:t>
      </w:r>
      <w:r w:rsidRPr="00255B48">
        <w:rPr>
          <w:sz w:val="22"/>
          <w:szCs w:val="22"/>
        </w:rPr>
        <w:t xml:space="preserve"> other</w:t>
      </w:r>
      <w:r w:rsidR="00881855" w:rsidRPr="00255B48">
        <w:rPr>
          <w:sz w:val="22"/>
          <w:szCs w:val="22"/>
        </w:rPr>
        <w:t xml:space="preserve"> works is </w:t>
      </w:r>
      <w:r w:rsidR="002C584F" w:rsidRPr="00255B48">
        <w:rPr>
          <w:i/>
          <w:iCs/>
          <w:sz w:val="22"/>
          <w:szCs w:val="22"/>
        </w:rPr>
        <w:t>Buddhist Ethics: A Very Short Introduction</w:t>
      </w:r>
      <w:r w:rsidR="00881855" w:rsidRPr="00255B48">
        <w:rPr>
          <w:sz w:val="22"/>
          <w:szCs w:val="22"/>
        </w:rPr>
        <w:t xml:space="preserve"> (Oxford, 2005), an</w:t>
      </w:r>
      <w:r w:rsidR="00DF2576" w:rsidRPr="00255B48">
        <w:rPr>
          <w:sz w:val="22"/>
          <w:szCs w:val="22"/>
        </w:rPr>
        <w:t xml:space="preserve"> excellent, but “very brief”</w:t>
      </w:r>
      <w:r w:rsidR="002C584F" w:rsidRPr="00255B48">
        <w:rPr>
          <w:sz w:val="22"/>
          <w:szCs w:val="22"/>
        </w:rPr>
        <w:t xml:space="preserve"> survey/guide.</w:t>
      </w:r>
      <w:r w:rsidR="00DF2576" w:rsidRPr="00255B48">
        <w:rPr>
          <w:sz w:val="22"/>
          <w:szCs w:val="22"/>
        </w:rPr>
        <w:t xml:space="preserve"> </w:t>
      </w:r>
    </w:p>
    <w:p w14:paraId="6D17A565" w14:textId="77777777" w:rsidR="002C584F" w:rsidRPr="00255B48" w:rsidRDefault="00DF2576" w:rsidP="00821003">
      <w:pPr>
        <w:pStyle w:val="Artparagraph"/>
        <w:ind w:firstLine="720"/>
        <w:rPr>
          <w:i/>
          <w:sz w:val="22"/>
          <w:szCs w:val="22"/>
        </w:rPr>
      </w:pPr>
      <w:r w:rsidRPr="00255B48">
        <w:rPr>
          <w:sz w:val="22"/>
          <w:szCs w:val="22"/>
        </w:rPr>
        <w:t>The standard in the field is Peter Harvey’s</w:t>
      </w:r>
      <w:r w:rsidR="002C584F" w:rsidRPr="00255B48">
        <w:rPr>
          <w:sz w:val="22"/>
          <w:szCs w:val="22"/>
        </w:rPr>
        <w:t xml:space="preserve"> </w:t>
      </w:r>
      <w:r w:rsidR="002C584F" w:rsidRPr="00255B48">
        <w:rPr>
          <w:i/>
          <w:iCs/>
          <w:sz w:val="22"/>
          <w:szCs w:val="22"/>
        </w:rPr>
        <w:t xml:space="preserve">An Introduction to Buddhist Ethics </w:t>
      </w:r>
      <w:r w:rsidR="002C584F" w:rsidRPr="00255B48">
        <w:rPr>
          <w:sz w:val="22"/>
          <w:szCs w:val="22"/>
        </w:rPr>
        <w:t>(Cambridge, 2000)</w:t>
      </w:r>
      <w:r w:rsidRPr="00255B48">
        <w:rPr>
          <w:sz w:val="22"/>
          <w:szCs w:val="22"/>
        </w:rPr>
        <w:t>. It addresses many social, biomedical, and other ethical issues. However, it is</w:t>
      </w:r>
      <w:r w:rsidR="000A5AF5" w:rsidRPr="00255B48">
        <w:rPr>
          <w:sz w:val="22"/>
          <w:szCs w:val="22"/>
        </w:rPr>
        <w:t>, as its title suggests, an introduction and as such does not go deeply into the complexities of its subject. It is also</w:t>
      </w:r>
      <w:r w:rsidR="002C584F" w:rsidRPr="00255B48">
        <w:rPr>
          <w:sz w:val="22"/>
          <w:szCs w:val="22"/>
        </w:rPr>
        <w:t xml:space="preserve"> now </w:t>
      </w:r>
      <w:r w:rsidRPr="00255B48">
        <w:rPr>
          <w:sz w:val="22"/>
          <w:szCs w:val="22"/>
        </w:rPr>
        <w:t>fifteen years old and hence is</w:t>
      </w:r>
      <w:r w:rsidR="002C584F" w:rsidRPr="00255B48">
        <w:rPr>
          <w:sz w:val="22"/>
          <w:szCs w:val="22"/>
        </w:rPr>
        <w:t xml:space="preserve"> missing recent scholarship.</w:t>
      </w:r>
      <w:r w:rsidR="00476AD7" w:rsidRPr="00255B48">
        <w:rPr>
          <w:sz w:val="22"/>
          <w:szCs w:val="22"/>
        </w:rPr>
        <w:t xml:space="preserve"> </w:t>
      </w:r>
      <w:r w:rsidR="00A42045" w:rsidRPr="00255B48">
        <w:rPr>
          <w:sz w:val="22"/>
          <w:szCs w:val="22"/>
        </w:rPr>
        <w:t>Other notable recent books on Buddhist ethics are specialized</w:t>
      </w:r>
      <w:r w:rsidR="00004A43">
        <w:rPr>
          <w:sz w:val="22"/>
          <w:szCs w:val="22"/>
        </w:rPr>
        <w:t xml:space="preserve"> to a particular subfield of ethics</w:t>
      </w:r>
      <w:r w:rsidR="00A42045" w:rsidRPr="00255B48">
        <w:rPr>
          <w:sz w:val="22"/>
          <w:szCs w:val="22"/>
        </w:rPr>
        <w:t xml:space="preserve"> (</w:t>
      </w:r>
      <w:r w:rsidR="00A42045" w:rsidRPr="00255B48">
        <w:rPr>
          <w:i/>
          <w:sz w:val="22"/>
          <w:szCs w:val="22"/>
        </w:rPr>
        <w:t>Buddhism and Bioethics</w:t>
      </w:r>
      <w:r w:rsidR="00A42045" w:rsidRPr="00255B48">
        <w:rPr>
          <w:sz w:val="22"/>
          <w:szCs w:val="22"/>
        </w:rPr>
        <w:t>;</w:t>
      </w:r>
      <w:r w:rsidR="00A42045" w:rsidRPr="00255B48">
        <w:rPr>
          <w:i/>
          <w:sz w:val="22"/>
          <w:szCs w:val="22"/>
        </w:rPr>
        <w:t xml:space="preserve"> Buddhism and Human Rights</w:t>
      </w:r>
      <w:r w:rsidR="00A42045" w:rsidRPr="00255B48">
        <w:rPr>
          <w:sz w:val="22"/>
          <w:szCs w:val="22"/>
        </w:rPr>
        <w:t>;</w:t>
      </w:r>
      <w:r w:rsidR="00A42045" w:rsidRPr="00255B48">
        <w:rPr>
          <w:i/>
          <w:sz w:val="22"/>
          <w:szCs w:val="22"/>
        </w:rPr>
        <w:t xml:space="preserve"> </w:t>
      </w:r>
      <w:r w:rsidR="006037DB">
        <w:rPr>
          <w:i/>
          <w:sz w:val="22"/>
          <w:szCs w:val="22"/>
        </w:rPr>
        <w:t>Zen Buddhism and</w:t>
      </w:r>
      <w:r w:rsidR="00A42045" w:rsidRPr="00255B48">
        <w:rPr>
          <w:i/>
          <w:sz w:val="22"/>
          <w:szCs w:val="22"/>
        </w:rPr>
        <w:t xml:space="preserve"> Environment</w:t>
      </w:r>
      <w:r w:rsidR="006037DB">
        <w:rPr>
          <w:i/>
          <w:sz w:val="22"/>
          <w:szCs w:val="22"/>
        </w:rPr>
        <w:t>al Ethics</w:t>
      </w:r>
      <w:r w:rsidR="00A42045" w:rsidRPr="00255B48">
        <w:rPr>
          <w:sz w:val="22"/>
          <w:szCs w:val="22"/>
        </w:rPr>
        <w:t>; etc.).</w:t>
      </w:r>
      <w:r w:rsidR="00A42045" w:rsidRPr="00255B48">
        <w:rPr>
          <w:i/>
          <w:sz w:val="22"/>
          <w:szCs w:val="22"/>
        </w:rPr>
        <w:t xml:space="preserve"> </w:t>
      </w:r>
    </w:p>
    <w:p w14:paraId="3F3103A2" w14:textId="77777777" w:rsidR="002C584F" w:rsidRPr="00255B48" w:rsidRDefault="002C584F" w:rsidP="00821003">
      <w:pPr>
        <w:pStyle w:val="Artparagraph"/>
        <w:ind w:firstLine="720"/>
        <w:rPr>
          <w:sz w:val="22"/>
          <w:szCs w:val="22"/>
        </w:rPr>
      </w:pPr>
      <w:r w:rsidRPr="00255B48">
        <w:rPr>
          <w:sz w:val="22"/>
          <w:szCs w:val="22"/>
        </w:rPr>
        <w:t xml:space="preserve">The proposed </w:t>
      </w:r>
      <w:r w:rsidR="00DF2576" w:rsidRPr="00255B48">
        <w:rPr>
          <w:i/>
          <w:sz w:val="22"/>
          <w:szCs w:val="22"/>
        </w:rPr>
        <w:t>Oxford</w:t>
      </w:r>
      <w:r w:rsidR="00DF2576" w:rsidRPr="00255B48">
        <w:rPr>
          <w:sz w:val="22"/>
          <w:szCs w:val="22"/>
        </w:rPr>
        <w:t xml:space="preserve"> </w:t>
      </w:r>
      <w:r w:rsidRPr="00255B48">
        <w:rPr>
          <w:i/>
          <w:iCs/>
          <w:sz w:val="22"/>
          <w:szCs w:val="22"/>
        </w:rPr>
        <w:t>Handbook of Buddhist Ethics</w:t>
      </w:r>
      <w:r w:rsidRPr="00255B48">
        <w:rPr>
          <w:sz w:val="22"/>
          <w:szCs w:val="22"/>
        </w:rPr>
        <w:t xml:space="preserve"> differs from Harvey—as well as the other works mentioned above—in the following ways.</w:t>
      </w:r>
      <w:r w:rsidR="008F0A2A" w:rsidRPr="00255B48">
        <w:rPr>
          <w:sz w:val="22"/>
          <w:szCs w:val="22"/>
        </w:rPr>
        <w:t xml:space="preserve"> First, it will be comprehensive. With over thirty essays in different areas, it will cover all of the important topics of Buddhist ethics. </w:t>
      </w:r>
      <w:r w:rsidR="00A42045" w:rsidRPr="00255B48">
        <w:rPr>
          <w:sz w:val="22"/>
          <w:szCs w:val="22"/>
        </w:rPr>
        <w:t xml:space="preserve">Among its proposed topics that were not treated by Harvey, for instance, are “Buddhism and the Psychology of Moral Judgments”; “Buddhist Ethics and Cognitive Sciences”; and “Tantric Ethics.” </w:t>
      </w:r>
      <w:r w:rsidR="00027982" w:rsidRPr="00255B48">
        <w:rPr>
          <w:sz w:val="22"/>
          <w:szCs w:val="22"/>
        </w:rPr>
        <w:t>Second, its</w:t>
      </w:r>
      <w:r w:rsidR="00A42045" w:rsidRPr="00255B48">
        <w:rPr>
          <w:sz w:val="22"/>
          <w:szCs w:val="22"/>
        </w:rPr>
        <w:t xml:space="preserve"> topics receive a much deeper treatment</w:t>
      </w:r>
      <w:r w:rsidR="00027982" w:rsidRPr="00255B48">
        <w:rPr>
          <w:sz w:val="22"/>
          <w:szCs w:val="22"/>
        </w:rPr>
        <w:t xml:space="preserve"> than was possible in an introductory text</w:t>
      </w:r>
      <w:r w:rsidR="00A42045" w:rsidRPr="00255B48">
        <w:rPr>
          <w:sz w:val="22"/>
          <w:szCs w:val="22"/>
        </w:rPr>
        <w:t xml:space="preserve">. </w:t>
      </w:r>
      <w:r w:rsidR="00027982" w:rsidRPr="00255B48">
        <w:rPr>
          <w:sz w:val="22"/>
          <w:szCs w:val="22"/>
        </w:rPr>
        <w:t>Third, many topics</w:t>
      </w:r>
      <w:r w:rsidR="00A42045" w:rsidRPr="00255B48">
        <w:rPr>
          <w:sz w:val="22"/>
          <w:szCs w:val="22"/>
        </w:rPr>
        <w:t xml:space="preserve"> are updated by more recent developments such as Asian movements for social justice and environmental protection, Tibetan self-immolations, and the revival of the </w:t>
      </w:r>
      <w:r w:rsidR="008648E7" w:rsidRPr="00255B48">
        <w:rPr>
          <w:sz w:val="22"/>
          <w:szCs w:val="22"/>
        </w:rPr>
        <w:t>order</w:t>
      </w:r>
      <w:r w:rsidR="008648E7">
        <w:rPr>
          <w:sz w:val="22"/>
          <w:szCs w:val="22"/>
        </w:rPr>
        <w:t xml:space="preserve"> of</w:t>
      </w:r>
      <w:r w:rsidR="008648E7" w:rsidRPr="008648E7">
        <w:rPr>
          <w:i/>
          <w:sz w:val="22"/>
          <w:szCs w:val="22"/>
        </w:rPr>
        <w:t xml:space="preserve"> </w:t>
      </w:r>
      <w:r w:rsidR="007012A4" w:rsidRPr="008648E7">
        <w:rPr>
          <w:i/>
          <w:sz w:val="22"/>
          <w:szCs w:val="22"/>
        </w:rPr>
        <w:t>Bhikkhunī</w:t>
      </w:r>
      <w:r w:rsidR="007012A4">
        <w:rPr>
          <w:i/>
          <w:sz w:val="22"/>
          <w:szCs w:val="22"/>
        </w:rPr>
        <w:t>s</w:t>
      </w:r>
      <w:r w:rsidR="00A42045" w:rsidRPr="00255B48">
        <w:rPr>
          <w:sz w:val="22"/>
          <w:szCs w:val="22"/>
        </w:rPr>
        <w:t xml:space="preserve"> (fully ordained nuns).</w:t>
      </w:r>
      <w:r w:rsidR="00027982" w:rsidRPr="00255B48">
        <w:rPr>
          <w:sz w:val="22"/>
          <w:szCs w:val="22"/>
        </w:rPr>
        <w:t xml:space="preserve"> Fourth, it is o</w:t>
      </w:r>
      <w:r w:rsidRPr="00255B48">
        <w:rPr>
          <w:sz w:val="22"/>
          <w:szCs w:val="22"/>
        </w:rPr>
        <w:t xml:space="preserve">rganized </w:t>
      </w:r>
      <w:r w:rsidR="00027982" w:rsidRPr="00255B48">
        <w:rPr>
          <w:sz w:val="22"/>
          <w:szCs w:val="22"/>
        </w:rPr>
        <w:t>not by Buddhist traditions but by major topic areas that can treat subjects ac</w:t>
      </w:r>
      <w:r w:rsidR="008648E7">
        <w:rPr>
          <w:sz w:val="22"/>
          <w:szCs w:val="22"/>
        </w:rPr>
        <w:t>ross traditions and over time; t</w:t>
      </w:r>
      <w:r w:rsidR="00027982" w:rsidRPr="00255B48">
        <w:rPr>
          <w:sz w:val="22"/>
          <w:szCs w:val="22"/>
        </w:rPr>
        <w:t xml:space="preserve">he topic areas have been adapted from the successful model of the </w:t>
      </w:r>
      <w:r w:rsidR="00027982" w:rsidRPr="00255B48">
        <w:rPr>
          <w:i/>
          <w:sz w:val="22"/>
          <w:szCs w:val="22"/>
        </w:rPr>
        <w:t>Journal of Buddhist Ethics</w:t>
      </w:r>
      <w:r w:rsidR="00027982" w:rsidRPr="00255B48">
        <w:rPr>
          <w:sz w:val="22"/>
          <w:szCs w:val="22"/>
        </w:rPr>
        <w:t>.</w:t>
      </w:r>
      <w:r w:rsidRPr="00255B48">
        <w:rPr>
          <w:sz w:val="22"/>
          <w:szCs w:val="22"/>
        </w:rPr>
        <w:t xml:space="preserve"> </w:t>
      </w:r>
      <w:r w:rsidR="00027982" w:rsidRPr="00255B48">
        <w:rPr>
          <w:sz w:val="22"/>
          <w:szCs w:val="22"/>
        </w:rPr>
        <w:t xml:space="preserve">Finally, the </w:t>
      </w:r>
      <w:r w:rsidR="00027982" w:rsidRPr="00255B48">
        <w:rPr>
          <w:i/>
          <w:sz w:val="22"/>
          <w:szCs w:val="22"/>
        </w:rPr>
        <w:t>Handbook</w:t>
      </w:r>
      <w:r w:rsidR="00027982" w:rsidRPr="00255B48">
        <w:rPr>
          <w:sz w:val="22"/>
          <w:szCs w:val="22"/>
        </w:rPr>
        <w:t xml:space="preserve"> is not the work of a single scholar attempting to master the entire Buddhist tradition; it involves m</w:t>
      </w:r>
      <w:r w:rsidR="008648E7">
        <w:rPr>
          <w:sz w:val="22"/>
          <w:szCs w:val="22"/>
        </w:rPr>
        <w:t>ore than two-</w:t>
      </w:r>
      <w:r w:rsidRPr="00255B48">
        <w:rPr>
          <w:sz w:val="22"/>
          <w:szCs w:val="22"/>
        </w:rPr>
        <w:t>dozen authors</w:t>
      </w:r>
      <w:r w:rsidR="00027982" w:rsidRPr="00255B48">
        <w:rPr>
          <w:sz w:val="22"/>
          <w:szCs w:val="22"/>
        </w:rPr>
        <w:t xml:space="preserve"> </w:t>
      </w:r>
      <w:r w:rsidR="008648E7" w:rsidRPr="00255B48">
        <w:rPr>
          <w:sz w:val="22"/>
          <w:szCs w:val="22"/>
        </w:rPr>
        <w:t>who are specialists in their assigned areas</w:t>
      </w:r>
      <w:r w:rsidR="008648E7">
        <w:rPr>
          <w:sz w:val="22"/>
          <w:szCs w:val="22"/>
        </w:rPr>
        <w:t xml:space="preserve"> and who</w:t>
      </w:r>
      <w:r w:rsidR="008648E7" w:rsidRPr="00255B48">
        <w:rPr>
          <w:sz w:val="22"/>
          <w:szCs w:val="22"/>
        </w:rPr>
        <w:t xml:space="preserve"> </w:t>
      </w:r>
      <w:r w:rsidR="008648E7">
        <w:rPr>
          <w:sz w:val="22"/>
          <w:szCs w:val="22"/>
        </w:rPr>
        <w:t>represent</w:t>
      </w:r>
      <w:r w:rsidR="00027982" w:rsidRPr="00255B48">
        <w:rPr>
          <w:sz w:val="22"/>
          <w:szCs w:val="22"/>
        </w:rPr>
        <w:t xml:space="preserve"> the finest standards of scholarship in Buddhist studies.</w:t>
      </w:r>
    </w:p>
    <w:p w14:paraId="56654613" w14:textId="77777777" w:rsidR="002C584F" w:rsidRPr="00255B48" w:rsidRDefault="002C584F" w:rsidP="002C584F">
      <w:pPr>
        <w:rPr>
          <w:rFonts w:ascii="Gentium Plus" w:eastAsia="Times New Roman" w:hAnsi="Gentium Plus"/>
          <w:sz w:val="22"/>
          <w:szCs w:val="22"/>
        </w:rPr>
      </w:pPr>
    </w:p>
    <w:p w14:paraId="063E3A25" w14:textId="77777777" w:rsidR="002C584F" w:rsidRPr="00255B48" w:rsidRDefault="002C584F" w:rsidP="009D783A">
      <w:pPr>
        <w:pStyle w:val="ArtSectionhead"/>
        <w:rPr>
          <w:sz w:val="22"/>
          <w:szCs w:val="22"/>
        </w:rPr>
      </w:pPr>
      <w:r w:rsidRPr="00255B48">
        <w:rPr>
          <w:sz w:val="22"/>
          <w:szCs w:val="22"/>
        </w:rPr>
        <w:t>Readership</w:t>
      </w:r>
    </w:p>
    <w:p w14:paraId="1C495EDB" w14:textId="77777777" w:rsidR="000A5AF5" w:rsidRPr="00255B48" w:rsidRDefault="00027982" w:rsidP="009D783A">
      <w:pPr>
        <w:pStyle w:val="Artparagraph"/>
        <w:rPr>
          <w:sz w:val="22"/>
          <w:szCs w:val="22"/>
        </w:rPr>
      </w:pPr>
      <w:r w:rsidRPr="00255B48">
        <w:rPr>
          <w:sz w:val="22"/>
          <w:szCs w:val="22"/>
        </w:rPr>
        <w:t>T</w:t>
      </w:r>
      <w:r w:rsidR="002C584F" w:rsidRPr="00255B48">
        <w:rPr>
          <w:sz w:val="22"/>
          <w:szCs w:val="22"/>
        </w:rPr>
        <w:t>his volume will be of the greatest interest to those scholars around the globe working in the areas of Buddhist ethics a</w:t>
      </w:r>
      <w:r w:rsidRPr="00255B48">
        <w:rPr>
          <w:sz w:val="22"/>
          <w:szCs w:val="22"/>
        </w:rPr>
        <w:t>nd comparative moral philosophy. However,</w:t>
      </w:r>
      <w:r w:rsidR="002C584F" w:rsidRPr="00255B48">
        <w:rPr>
          <w:sz w:val="22"/>
          <w:szCs w:val="22"/>
        </w:rPr>
        <w:t xml:space="preserve"> because of its scope it will also be of interest to anyone concerned with contemporary ethical problems and the social, psychological, economic and political ramifications of</w:t>
      </w:r>
      <w:r w:rsidR="00A2104D" w:rsidRPr="00255B48">
        <w:rPr>
          <w:sz w:val="22"/>
          <w:szCs w:val="22"/>
        </w:rPr>
        <w:t xml:space="preserve"> religious doctrines.</w:t>
      </w:r>
      <w:r w:rsidR="00A3412E">
        <w:rPr>
          <w:sz w:val="22"/>
          <w:szCs w:val="22"/>
        </w:rPr>
        <w:t xml:space="preserve"> </w:t>
      </w:r>
      <w:r w:rsidR="00A42045" w:rsidRPr="00255B48">
        <w:rPr>
          <w:sz w:val="22"/>
          <w:szCs w:val="22"/>
        </w:rPr>
        <w:t>He</w:t>
      </w:r>
      <w:r w:rsidR="000A5AF5" w:rsidRPr="00255B48">
        <w:rPr>
          <w:sz w:val="22"/>
          <w:szCs w:val="22"/>
        </w:rPr>
        <w:t xml:space="preserve">nce, we </w:t>
      </w:r>
      <w:r w:rsidR="00476AD7" w:rsidRPr="00255B48">
        <w:rPr>
          <w:sz w:val="22"/>
          <w:szCs w:val="22"/>
        </w:rPr>
        <w:t>foresee</w:t>
      </w:r>
      <w:r w:rsidR="000A5AF5" w:rsidRPr="00255B48">
        <w:rPr>
          <w:sz w:val="22"/>
          <w:szCs w:val="22"/>
        </w:rPr>
        <w:t xml:space="preserve"> a very broad appeal. This volume could furnish the “Buddhist perspective” for anyone interested in comparing the views of various religions on particu</w:t>
      </w:r>
      <w:r w:rsidR="00964E98">
        <w:rPr>
          <w:sz w:val="22"/>
          <w:szCs w:val="22"/>
        </w:rPr>
        <w:t>lar topics such as those of bio</w:t>
      </w:r>
      <w:r w:rsidR="000A5AF5" w:rsidRPr="00255B48">
        <w:rPr>
          <w:sz w:val="22"/>
          <w:szCs w:val="22"/>
        </w:rPr>
        <w:t>medical ethics.</w:t>
      </w:r>
    </w:p>
    <w:p w14:paraId="45C8C0FD" w14:textId="77777777" w:rsidR="002C584F" w:rsidRPr="00255B48" w:rsidRDefault="002C584F" w:rsidP="002C584F">
      <w:pPr>
        <w:rPr>
          <w:rFonts w:ascii="Gentium Plus" w:eastAsia="Times New Roman" w:hAnsi="Gentium Plus"/>
          <w:sz w:val="22"/>
          <w:szCs w:val="22"/>
        </w:rPr>
      </w:pPr>
    </w:p>
    <w:p w14:paraId="41A0840D" w14:textId="77777777" w:rsidR="002C584F" w:rsidRPr="00255B48" w:rsidRDefault="002C584F" w:rsidP="009D783A">
      <w:pPr>
        <w:pStyle w:val="ArtSectionhead"/>
        <w:rPr>
          <w:sz w:val="22"/>
          <w:szCs w:val="22"/>
        </w:rPr>
      </w:pPr>
      <w:r w:rsidRPr="00255B48">
        <w:rPr>
          <w:sz w:val="22"/>
          <w:szCs w:val="22"/>
        </w:rPr>
        <w:t>Selling Points</w:t>
      </w:r>
    </w:p>
    <w:p w14:paraId="45F6ADE8" w14:textId="77777777" w:rsidR="002C584F" w:rsidRPr="00255B48" w:rsidRDefault="00A2104D" w:rsidP="009D783A">
      <w:pPr>
        <w:pStyle w:val="Artparagraph"/>
        <w:rPr>
          <w:sz w:val="22"/>
          <w:szCs w:val="22"/>
        </w:rPr>
      </w:pPr>
      <w:r w:rsidRPr="00255B48">
        <w:rPr>
          <w:sz w:val="22"/>
          <w:szCs w:val="22"/>
        </w:rPr>
        <w:t xml:space="preserve">First, as noted above, this volume would cover the entire contemporary spectrum of issues in Buddhist ethics. No other work would be as comprehensive or in-depth. Second, it </w:t>
      </w:r>
      <w:r w:rsidR="002C584F" w:rsidRPr="00255B48">
        <w:rPr>
          <w:sz w:val="22"/>
          <w:szCs w:val="22"/>
        </w:rPr>
        <w:t xml:space="preserve">will feature essays by many of the leading names in the field of Buddhist ethics. </w:t>
      </w:r>
      <w:r w:rsidRPr="00255B48">
        <w:rPr>
          <w:sz w:val="22"/>
          <w:szCs w:val="22"/>
        </w:rPr>
        <w:t>R</w:t>
      </w:r>
      <w:r w:rsidR="00964E98">
        <w:rPr>
          <w:sz w:val="22"/>
          <w:szCs w:val="22"/>
        </w:rPr>
        <w:t xml:space="preserve">eaders will be exposed to </w:t>
      </w:r>
      <w:r w:rsidRPr="00255B48">
        <w:rPr>
          <w:sz w:val="22"/>
          <w:szCs w:val="22"/>
        </w:rPr>
        <w:t>multiple</w:t>
      </w:r>
      <w:r w:rsidR="002C584F" w:rsidRPr="00255B48">
        <w:rPr>
          <w:sz w:val="22"/>
          <w:szCs w:val="22"/>
        </w:rPr>
        <w:t xml:space="preserve"> opinions and methodological perspectives, which will help to provide a fuller sense of the diversity within the field of Buddhist ethics today. </w:t>
      </w:r>
      <w:r w:rsidRPr="00255B48">
        <w:rPr>
          <w:sz w:val="22"/>
          <w:szCs w:val="22"/>
        </w:rPr>
        <w:t xml:space="preserve">Third, </w:t>
      </w:r>
      <w:r w:rsidR="002C584F" w:rsidRPr="00255B48">
        <w:rPr>
          <w:sz w:val="22"/>
          <w:szCs w:val="22"/>
        </w:rPr>
        <w:t>rather than present the material chronologically or by cultural or sectarian tradition, we have str</w:t>
      </w:r>
      <w:r w:rsidRPr="00255B48">
        <w:rPr>
          <w:sz w:val="22"/>
          <w:szCs w:val="22"/>
        </w:rPr>
        <w:t xml:space="preserve">uctured the volume thematically. This will facilitate </w:t>
      </w:r>
      <w:r w:rsidR="0082578F" w:rsidRPr="00255B48">
        <w:rPr>
          <w:sz w:val="22"/>
          <w:szCs w:val="22"/>
        </w:rPr>
        <w:t>readers who are interested in comparing Buddhist views to those of other religions or to secular perspectives.</w:t>
      </w:r>
    </w:p>
    <w:p w14:paraId="237A6630" w14:textId="77777777" w:rsidR="002C584F" w:rsidRPr="00255B48" w:rsidRDefault="002C584F" w:rsidP="002C584F">
      <w:pPr>
        <w:rPr>
          <w:rFonts w:ascii="Gentium Plus" w:eastAsia="Times New Roman" w:hAnsi="Gentium Plus"/>
          <w:sz w:val="22"/>
          <w:szCs w:val="22"/>
        </w:rPr>
      </w:pPr>
    </w:p>
    <w:p w14:paraId="29AF0F2A" w14:textId="77777777" w:rsidR="002C584F" w:rsidRPr="00255B48" w:rsidRDefault="002C584F" w:rsidP="00D22503">
      <w:pPr>
        <w:pStyle w:val="ArtSectionhead"/>
        <w:rPr>
          <w:sz w:val="22"/>
          <w:szCs w:val="22"/>
        </w:rPr>
      </w:pPr>
      <w:r w:rsidRPr="00255B48">
        <w:rPr>
          <w:sz w:val="22"/>
          <w:szCs w:val="22"/>
        </w:rPr>
        <w:t>Editors</w:t>
      </w:r>
    </w:p>
    <w:p w14:paraId="3BE57BED" w14:textId="77777777" w:rsidR="0082578F" w:rsidRPr="00255B48" w:rsidRDefault="0082578F" w:rsidP="00D22503">
      <w:pPr>
        <w:pStyle w:val="Artparagraph"/>
        <w:rPr>
          <w:sz w:val="22"/>
          <w:szCs w:val="22"/>
        </w:rPr>
      </w:pPr>
      <w:r w:rsidRPr="00255B48">
        <w:rPr>
          <w:b/>
          <w:sz w:val="22"/>
          <w:szCs w:val="22"/>
        </w:rPr>
        <w:t>Daniel Cozort</w:t>
      </w:r>
      <w:r w:rsidRPr="00255B48">
        <w:rPr>
          <w:sz w:val="22"/>
          <w:szCs w:val="22"/>
        </w:rPr>
        <w:t xml:space="preserve"> is Associate Professor of Religion at</w:t>
      </w:r>
      <w:r w:rsidR="002C584F" w:rsidRPr="00255B48">
        <w:rPr>
          <w:sz w:val="22"/>
          <w:szCs w:val="22"/>
        </w:rPr>
        <w:t xml:space="preserve"> Dickinson College</w:t>
      </w:r>
      <w:r w:rsidRPr="00255B48">
        <w:rPr>
          <w:sz w:val="22"/>
          <w:szCs w:val="22"/>
        </w:rPr>
        <w:t xml:space="preserve"> (Carlisle, PA). A native of North Dakota, he </w:t>
      </w:r>
      <w:r w:rsidR="00D22503" w:rsidRPr="00255B48">
        <w:rPr>
          <w:sz w:val="22"/>
          <w:szCs w:val="22"/>
        </w:rPr>
        <w:t>earned</w:t>
      </w:r>
      <w:r w:rsidRPr="00255B48">
        <w:rPr>
          <w:sz w:val="22"/>
          <w:szCs w:val="22"/>
        </w:rPr>
        <w:t xml:space="preserve"> a B.A. </w:t>
      </w:r>
      <w:r w:rsidR="00D22503" w:rsidRPr="00255B48">
        <w:rPr>
          <w:sz w:val="22"/>
          <w:szCs w:val="22"/>
        </w:rPr>
        <w:t>at</w:t>
      </w:r>
      <w:r w:rsidRPr="00255B48">
        <w:rPr>
          <w:sz w:val="22"/>
          <w:szCs w:val="22"/>
        </w:rPr>
        <w:t xml:space="preserve"> Brown University and an M.A. and Ph.D. </w:t>
      </w:r>
      <w:r w:rsidR="00D22503" w:rsidRPr="00255B48">
        <w:rPr>
          <w:sz w:val="22"/>
          <w:szCs w:val="22"/>
        </w:rPr>
        <w:t>at</w:t>
      </w:r>
      <w:r w:rsidRPr="00255B48">
        <w:rPr>
          <w:sz w:val="22"/>
          <w:szCs w:val="22"/>
        </w:rPr>
        <w:t xml:space="preserve"> the University of Virginia. His research has concerned facets of</w:t>
      </w:r>
      <w:r w:rsidR="00D22503" w:rsidRPr="00255B48">
        <w:rPr>
          <w:sz w:val="22"/>
          <w:szCs w:val="22"/>
        </w:rPr>
        <w:t xml:space="preserve"> Highest Yoga Tantra</w:t>
      </w:r>
      <w:r w:rsidRPr="00255B48">
        <w:rPr>
          <w:sz w:val="22"/>
          <w:szCs w:val="22"/>
        </w:rPr>
        <w:t xml:space="preserve"> </w:t>
      </w:r>
      <w:r w:rsidR="00D22503" w:rsidRPr="00255B48">
        <w:rPr>
          <w:sz w:val="22"/>
          <w:szCs w:val="22"/>
        </w:rPr>
        <w:t>(</w:t>
      </w:r>
      <w:r w:rsidRPr="00255B48">
        <w:rPr>
          <w:i/>
          <w:sz w:val="22"/>
          <w:szCs w:val="22"/>
        </w:rPr>
        <w:t>annutara-yoga-tantra</w:t>
      </w:r>
      <w:r w:rsidR="00986CD5" w:rsidRPr="00255B48">
        <w:rPr>
          <w:sz w:val="22"/>
          <w:szCs w:val="22"/>
        </w:rPr>
        <w:t xml:space="preserve">) and the </w:t>
      </w:r>
      <w:r w:rsidR="00986CD5" w:rsidRPr="00DE05BF">
        <w:rPr>
          <w:sz w:val="22"/>
          <w:szCs w:val="22"/>
        </w:rPr>
        <w:t>Prāsa</w:t>
      </w:r>
      <w:r w:rsidR="00C7494A" w:rsidRPr="00DE05BF">
        <w:rPr>
          <w:sz w:val="22"/>
          <w:szCs w:val="22"/>
        </w:rPr>
        <w:t>ṅ</w:t>
      </w:r>
      <w:r w:rsidR="00986CD5" w:rsidRPr="00DE05BF">
        <w:rPr>
          <w:sz w:val="22"/>
          <w:szCs w:val="22"/>
        </w:rPr>
        <w:t>gika-Mādhyamaka</w:t>
      </w:r>
      <w:r w:rsidR="00B0120D">
        <w:rPr>
          <w:sz w:val="22"/>
          <w:szCs w:val="22"/>
        </w:rPr>
        <w:t xml:space="preserve"> philosophical school</w:t>
      </w:r>
      <w:r w:rsidR="00986CD5" w:rsidRPr="00255B48">
        <w:rPr>
          <w:sz w:val="22"/>
          <w:szCs w:val="22"/>
        </w:rPr>
        <w:t xml:space="preserve"> as understood in the Tibetan Gelukba tradition. </w:t>
      </w:r>
      <w:r w:rsidR="00D22503" w:rsidRPr="00255B48">
        <w:rPr>
          <w:sz w:val="22"/>
          <w:szCs w:val="22"/>
        </w:rPr>
        <w:t xml:space="preserve">He is the author of six books (including </w:t>
      </w:r>
      <w:r w:rsidR="00D22503" w:rsidRPr="00255B48">
        <w:rPr>
          <w:i/>
          <w:sz w:val="22"/>
          <w:szCs w:val="22"/>
        </w:rPr>
        <w:t xml:space="preserve">Highest Yoga Tantra, Unique Tenets of the Middle Way Consequence School, </w:t>
      </w:r>
      <w:r w:rsidR="00D22503" w:rsidRPr="00255B48">
        <w:rPr>
          <w:sz w:val="22"/>
          <w:szCs w:val="22"/>
        </w:rPr>
        <w:t>and</w:t>
      </w:r>
      <w:r w:rsidR="00D22503" w:rsidRPr="00255B48">
        <w:rPr>
          <w:i/>
          <w:sz w:val="22"/>
          <w:szCs w:val="22"/>
        </w:rPr>
        <w:t xml:space="preserve"> Buddhist Philosophy</w:t>
      </w:r>
      <w:r w:rsidR="00D22503" w:rsidRPr="00255B48">
        <w:rPr>
          <w:sz w:val="22"/>
          <w:szCs w:val="22"/>
        </w:rPr>
        <w:t>), book chapters, journal articles, reviews, and a film about sand mandalas. He has been</w:t>
      </w:r>
      <w:r w:rsidRPr="00255B48">
        <w:rPr>
          <w:sz w:val="22"/>
          <w:szCs w:val="22"/>
        </w:rPr>
        <w:t xml:space="preserve"> General Editor of the </w:t>
      </w:r>
      <w:r w:rsidRPr="00255B48">
        <w:rPr>
          <w:i/>
          <w:sz w:val="22"/>
          <w:szCs w:val="22"/>
        </w:rPr>
        <w:t>Journal of Buddhist Ethics</w:t>
      </w:r>
      <w:r w:rsidR="00D22503" w:rsidRPr="00255B48">
        <w:rPr>
          <w:sz w:val="22"/>
          <w:szCs w:val="22"/>
        </w:rPr>
        <w:t xml:space="preserve"> since 2006.</w:t>
      </w:r>
    </w:p>
    <w:p w14:paraId="6DCFF961" w14:textId="77777777" w:rsidR="002C584F" w:rsidRPr="00255B48" w:rsidRDefault="002C584F" w:rsidP="00D22503">
      <w:pPr>
        <w:pStyle w:val="Artparagraph"/>
        <w:rPr>
          <w:sz w:val="22"/>
          <w:szCs w:val="22"/>
        </w:rPr>
      </w:pPr>
      <w:r w:rsidRPr="00255B48">
        <w:rPr>
          <w:b/>
          <w:sz w:val="22"/>
          <w:szCs w:val="22"/>
        </w:rPr>
        <w:t>James Mark Shields</w:t>
      </w:r>
      <w:r w:rsidRPr="00255B48">
        <w:rPr>
          <w:sz w:val="22"/>
          <w:szCs w:val="22"/>
        </w:rPr>
        <w:t xml:space="preserve"> is Associate Professor of Comparative Humanities and Asian Thought at Bucknell University (Lewisburg, PA). He was educated at McGill University (Canada), the University of Cambridge (UK), and Kyoto University (Japan). He conducts research on modern Buddhist thought, Japanese philosophy, comparative ethics and philosophy of religion. He has published </w:t>
      </w:r>
      <w:r w:rsidR="00534B10">
        <w:rPr>
          <w:sz w:val="22"/>
          <w:szCs w:val="22"/>
        </w:rPr>
        <w:t>numerous</w:t>
      </w:r>
      <w:r w:rsidRPr="00255B48">
        <w:rPr>
          <w:sz w:val="22"/>
          <w:szCs w:val="22"/>
        </w:rPr>
        <w:t xml:space="preserve"> chapters, articles and translations in peer-reviewed journals, including </w:t>
      </w:r>
      <w:r w:rsidRPr="00255B48">
        <w:rPr>
          <w:i/>
          <w:iCs/>
          <w:sz w:val="22"/>
          <w:szCs w:val="22"/>
        </w:rPr>
        <w:t>Asian Philosophy</w:t>
      </w:r>
      <w:r w:rsidRPr="00255B48">
        <w:rPr>
          <w:sz w:val="22"/>
          <w:szCs w:val="22"/>
        </w:rPr>
        <w:t xml:space="preserve">, </w:t>
      </w:r>
      <w:r w:rsidRPr="00255B48">
        <w:rPr>
          <w:i/>
          <w:iCs/>
          <w:sz w:val="22"/>
          <w:szCs w:val="22"/>
        </w:rPr>
        <w:t>The Eastern Buddhist</w:t>
      </w:r>
      <w:r w:rsidRPr="00255B48">
        <w:rPr>
          <w:sz w:val="22"/>
          <w:szCs w:val="22"/>
        </w:rPr>
        <w:t xml:space="preserve">, </w:t>
      </w:r>
      <w:r w:rsidRPr="00255B48">
        <w:rPr>
          <w:i/>
          <w:iCs/>
          <w:sz w:val="22"/>
          <w:szCs w:val="22"/>
        </w:rPr>
        <w:t>Japan Review</w:t>
      </w:r>
      <w:r w:rsidRPr="00255B48">
        <w:rPr>
          <w:sz w:val="22"/>
          <w:szCs w:val="22"/>
        </w:rPr>
        <w:t xml:space="preserve">, </w:t>
      </w:r>
      <w:r w:rsidRPr="00255B48">
        <w:rPr>
          <w:i/>
          <w:iCs/>
          <w:sz w:val="22"/>
          <w:szCs w:val="22"/>
        </w:rPr>
        <w:t>Studies in Religion / Sciences religieuses</w:t>
      </w:r>
      <w:r w:rsidRPr="00255B48">
        <w:rPr>
          <w:sz w:val="22"/>
          <w:szCs w:val="22"/>
        </w:rPr>
        <w:t xml:space="preserve">, </w:t>
      </w:r>
      <w:r w:rsidRPr="00255B48">
        <w:rPr>
          <w:i/>
          <w:iCs/>
          <w:sz w:val="22"/>
          <w:szCs w:val="22"/>
        </w:rPr>
        <w:t>Japanese Journal of Religious Studies</w:t>
      </w:r>
      <w:r w:rsidRPr="00255B48">
        <w:rPr>
          <w:sz w:val="22"/>
          <w:szCs w:val="22"/>
        </w:rPr>
        <w:t xml:space="preserve">, </w:t>
      </w:r>
      <w:r w:rsidRPr="00534B10">
        <w:rPr>
          <w:i/>
          <w:sz w:val="22"/>
          <w:szCs w:val="22"/>
        </w:rPr>
        <w:t>Journal</w:t>
      </w:r>
      <w:r w:rsidRPr="00255B48">
        <w:rPr>
          <w:i/>
          <w:iCs/>
          <w:sz w:val="22"/>
          <w:szCs w:val="22"/>
        </w:rPr>
        <w:t xml:space="preserve"> of Religion and Society</w:t>
      </w:r>
      <w:r w:rsidRPr="00255B48">
        <w:rPr>
          <w:sz w:val="22"/>
          <w:szCs w:val="22"/>
        </w:rPr>
        <w:t xml:space="preserve">, </w:t>
      </w:r>
      <w:r w:rsidRPr="00255B48">
        <w:rPr>
          <w:i/>
          <w:iCs/>
          <w:sz w:val="22"/>
          <w:szCs w:val="22"/>
        </w:rPr>
        <w:t>Kultura i Politkya</w:t>
      </w:r>
      <w:r w:rsidRPr="00255B48">
        <w:rPr>
          <w:sz w:val="22"/>
          <w:szCs w:val="22"/>
        </w:rPr>
        <w:t xml:space="preserve">, and </w:t>
      </w:r>
      <w:r w:rsidRPr="00255B48">
        <w:rPr>
          <w:i/>
          <w:iCs/>
          <w:sz w:val="22"/>
          <w:szCs w:val="22"/>
        </w:rPr>
        <w:t>Philosophy, Culture and Traditions</w:t>
      </w:r>
      <w:r w:rsidRPr="00255B48">
        <w:rPr>
          <w:sz w:val="22"/>
          <w:szCs w:val="22"/>
        </w:rPr>
        <w:t xml:space="preserve">. He is author of </w:t>
      </w:r>
      <w:r w:rsidRPr="00255B48">
        <w:rPr>
          <w:i/>
          <w:iCs/>
          <w:sz w:val="22"/>
          <w:szCs w:val="22"/>
        </w:rPr>
        <w:t>Critical Buddhism: Engaging with Modern Japanese Buddhist Thought</w:t>
      </w:r>
      <w:r w:rsidRPr="00255B48">
        <w:rPr>
          <w:sz w:val="22"/>
          <w:szCs w:val="22"/>
        </w:rPr>
        <w:t xml:space="preserve"> (Ashgate, 2011), and co-editor (with Victor Sōgen Hori and Richard P. Hayes) of </w:t>
      </w:r>
      <w:r w:rsidRPr="00255B48">
        <w:rPr>
          <w:i/>
          <w:iCs/>
          <w:sz w:val="22"/>
          <w:szCs w:val="22"/>
        </w:rPr>
        <w:t>Teaching Buddhism in the West: From the Wheel to the Web</w:t>
      </w:r>
      <w:r w:rsidRPr="00255B48">
        <w:rPr>
          <w:sz w:val="22"/>
          <w:szCs w:val="22"/>
        </w:rPr>
        <w:t xml:space="preserve"> (Routledge, 2003). </w:t>
      </w:r>
      <w:r w:rsidR="0082578F" w:rsidRPr="00255B48">
        <w:rPr>
          <w:sz w:val="22"/>
          <w:szCs w:val="22"/>
        </w:rPr>
        <w:t xml:space="preserve">He is the Associate Editor of the </w:t>
      </w:r>
      <w:r w:rsidR="0082578F" w:rsidRPr="00255B48">
        <w:rPr>
          <w:i/>
          <w:sz w:val="22"/>
          <w:szCs w:val="22"/>
        </w:rPr>
        <w:t>Journal of Buddhist Ethics</w:t>
      </w:r>
      <w:r w:rsidR="0082578F" w:rsidRPr="00255B48">
        <w:rPr>
          <w:sz w:val="22"/>
          <w:szCs w:val="22"/>
        </w:rPr>
        <w:t xml:space="preserve">. </w:t>
      </w:r>
      <w:r w:rsidRPr="00255B48">
        <w:rPr>
          <w:sz w:val="22"/>
          <w:szCs w:val="22"/>
        </w:rPr>
        <w:t xml:space="preserve">He is currently working on a book manuscript on progressivism and radicalism in modern Japanese Buddhism. </w:t>
      </w:r>
    </w:p>
    <w:p w14:paraId="5E9EE69D" w14:textId="77777777" w:rsidR="00D22503" w:rsidRPr="00255B48" w:rsidRDefault="00D22503" w:rsidP="002C584F">
      <w:pPr>
        <w:spacing w:after="120"/>
        <w:rPr>
          <w:rFonts w:ascii="Gentium Plus" w:hAnsi="Gentium Plus"/>
          <w:b/>
          <w:bCs/>
          <w:color w:val="000000"/>
          <w:sz w:val="22"/>
          <w:szCs w:val="22"/>
        </w:rPr>
      </w:pPr>
    </w:p>
    <w:p w14:paraId="1101EFED" w14:textId="77777777" w:rsidR="002C584F" w:rsidRPr="00255B48" w:rsidRDefault="002C584F" w:rsidP="009D783A">
      <w:pPr>
        <w:pStyle w:val="ArtSectionhead"/>
        <w:rPr>
          <w:sz w:val="22"/>
          <w:szCs w:val="22"/>
        </w:rPr>
      </w:pPr>
      <w:r w:rsidRPr="00255B48">
        <w:rPr>
          <w:sz w:val="22"/>
          <w:szCs w:val="22"/>
        </w:rPr>
        <w:t>Timetable</w:t>
      </w:r>
    </w:p>
    <w:p w14:paraId="125E173D" w14:textId="3792069F" w:rsidR="002C584F" w:rsidRDefault="00831AC2" w:rsidP="009D783A">
      <w:pPr>
        <w:pStyle w:val="Artparagraph"/>
        <w:rPr>
          <w:sz w:val="22"/>
          <w:szCs w:val="22"/>
        </w:rPr>
      </w:pPr>
      <w:r>
        <w:rPr>
          <w:sz w:val="22"/>
          <w:szCs w:val="22"/>
        </w:rPr>
        <w:t>By January 2015</w:t>
      </w:r>
      <w:r w:rsidR="002C584F" w:rsidRPr="00255B48">
        <w:rPr>
          <w:sz w:val="22"/>
          <w:szCs w:val="22"/>
        </w:rPr>
        <w:t>: authors affirm commitment</w:t>
      </w:r>
      <w:r w:rsidR="008648E7">
        <w:rPr>
          <w:sz w:val="22"/>
          <w:szCs w:val="22"/>
        </w:rPr>
        <w:t>.</w:t>
      </w:r>
    </w:p>
    <w:p w14:paraId="7814E616" w14:textId="54CBE283" w:rsidR="00831AC2" w:rsidRPr="00255B48" w:rsidRDefault="00831AC2" w:rsidP="009D783A">
      <w:pPr>
        <w:pStyle w:val="Artparagraph"/>
        <w:rPr>
          <w:sz w:val="22"/>
          <w:szCs w:val="22"/>
        </w:rPr>
      </w:pPr>
      <w:r>
        <w:rPr>
          <w:sz w:val="22"/>
          <w:szCs w:val="22"/>
        </w:rPr>
        <w:t>January 2016: submissions are due.</w:t>
      </w:r>
    </w:p>
    <w:p w14:paraId="3EA248D0" w14:textId="4FE8A286" w:rsidR="008648E7" w:rsidRDefault="002C584F" w:rsidP="008648E7">
      <w:pPr>
        <w:pStyle w:val="Artparagraph"/>
        <w:rPr>
          <w:sz w:val="22"/>
          <w:szCs w:val="22"/>
        </w:rPr>
      </w:pPr>
      <w:r w:rsidRPr="00255B48">
        <w:rPr>
          <w:sz w:val="22"/>
          <w:szCs w:val="22"/>
        </w:rPr>
        <w:t xml:space="preserve">Delivery: not later than </w:t>
      </w:r>
      <w:r w:rsidR="00831AC2">
        <w:rPr>
          <w:sz w:val="22"/>
          <w:szCs w:val="22"/>
        </w:rPr>
        <w:t>July 2017</w:t>
      </w:r>
    </w:p>
    <w:p w14:paraId="72D03ABC" w14:textId="77777777" w:rsidR="007300AF" w:rsidRPr="008648E7" w:rsidRDefault="007300AF" w:rsidP="008648E7">
      <w:pPr>
        <w:pStyle w:val="Artparagraph"/>
        <w:rPr>
          <w:sz w:val="22"/>
          <w:szCs w:val="22"/>
        </w:rPr>
      </w:pPr>
    </w:p>
    <w:p w14:paraId="396A4312" w14:textId="77777777" w:rsidR="002C584F" w:rsidRPr="00255B48" w:rsidRDefault="002C584F" w:rsidP="007300AF">
      <w:pPr>
        <w:pStyle w:val="ArtSectionhead"/>
        <w:jc w:val="center"/>
        <w:rPr>
          <w:b w:val="0"/>
          <w:sz w:val="22"/>
          <w:szCs w:val="22"/>
        </w:rPr>
      </w:pPr>
      <w:r w:rsidRPr="00255B48">
        <w:rPr>
          <w:sz w:val="22"/>
          <w:szCs w:val="22"/>
        </w:rPr>
        <w:t>Contents</w:t>
      </w:r>
      <w:r w:rsidR="00255B48">
        <w:rPr>
          <w:sz w:val="22"/>
          <w:szCs w:val="22"/>
        </w:rPr>
        <w:t xml:space="preserve"> </w:t>
      </w:r>
      <w:r w:rsidR="00255B48" w:rsidRPr="00255B48">
        <w:rPr>
          <w:b w:val="0"/>
          <w:sz w:val="22"/>
          <w:szCs w:val="22"/>
        </w:rPr>
        <w:t>(</w:t>
      </w:r>
      <w:r w:rsidR="00255B48" w:rsidRPr="00255B48">
        <w:rPr>
          <w:b w:val="0"/>
          <w:color w:val="000000"/>
          <w:sz w:val="22"/>
          <w:szCs w:val="22"/>
        </w:rPr>
        <w:t>caps = has committed</w:t>
      </w:r>
      <w:r w:rsidR="008648E7">
        <w:rPr>
          <w:b w:val="0"/>
          <w:color w:val="000000"/>
          <w:sz w:val="22"/>
          <w:szCs w:val="22"/>
        </w:rPr>
        <w:t xml:space="preserve"> tentatively</w:t>
      </w:r>
      <w:r w:rsidR="00255B48" w:rsidRPr="00255B48">
        <w:rPr>
          <w:b w:val="0"/>
          <w:color w:val="000000"/>
          <w:sz w:val="22"/>
          <w:szCs w:val="22"/>
        </w:rPr>
        <w:t>)</w:t>
      </w:r>
    </w:p>
    <w:p w14:paraId="3C9BDE49" w14:textId="77777777" w:rsidR="009D783A" w:rsidRPr="00255B48" w:rsidRDefault="002C584F" w:rsidP="00CC779E">
      <w:pPr>
        <w:pStyle w:val="ListParagraph"/>
        <w:numPr>
          <w:ilvl w:val="0"/>
          <w:numId w:val="14"/>
        </w:numPr>
        <w:spacing w:after="120"/>
        <w:jc w:val="both"/>
        <w:rPr>
          <w:rFonts w:ascii="Gentium Plus" w:hAnsi="Gentium Plus"/>
          <w:sz w:val="22"/>
          <w:szCs w:val="22"/>
        </w:rPr>
      </w:pPr>
      <w:r w:rsidRPr="00255B48">
        <w:rPr>
          <w:rFonts w:ascii="Gentium Plus" w:hAnsi="Gentium Plus"/>
          <w:color w:val="000000"/>
          <w:sz w:val="22"/>
          <w:szCs w:val="22"/>
          <w:u w:val="single"/>
        </w:rPr>
        <w:t>Foundations</w:t>
      </w:r>
    </w:p>
    <w:p w14:paraId="42AB5AB4" w14:textId="77777777" w:rsidR="009D783A" w:rsidRPr="00255B48" w:rsidRDefault="002C584F" w:rsidP="00CC779E">
      <w:pPr>
        <w:pStyle w:val="ListParagraph"/>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Karma</w:t>
      </w:r>
    </w:p>
    <w:p w14:paraId="42C39078" w14:textId="77777777" w:rsidR="009D783A" w:rsidRPr="00255B48" w:rsidRDefault="002C584F" w:rsidP="00CC779E">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Causality; intention; karma and rebirth; karma and free will; merit transfer; karma as habit or seed; fruition of karma; wholesome and unwholesome actions; fixed results vs. non-fixed results; karma and </w:t>
      </w:r>
      <w:r w:rsidRPr="00255B48">
        <w:rPr>
          <w:rFonts w:ascii="Gentium Plus" w:hAnsi="Gentium Plus"/>
          <w:i/>
          <w:iCs/>
          <w:color w:val="000000"/>
          <w:sz w:val="22"/>
          <w:szCs w:val="22"/>
        </w:rPr>
        <w:t>nirvana</w:t>
      </w:r>
      <w:r w:rsidRPr="00255B48">
        <w:rPr>
          <w:rFonts w:ascii="Gentium Plus" w:hAnsi="Gentium Plus"/>
          <w:color w:val="000000"/>
          <w:sz w:val="22"/>
          <w:szCs w:val="22"/>
        </w:rPr>
        <w:t xml:space="preserve">; collective or national karma; </w:t>
      </w:r>
      <w:r w:rsidRPr="00255B48">
        <w:rPr>
          <w:rFonts w:ascii="Gentium Plus" w:hAnsi="Gentium Plus"/>
          <w:i/>
          <w:iCs/>
          <w:color w:val="000000"/>
          <w:sz w:val="22"/>
          <w:szCs w:val="22"/>
        </w:rPr>
        <w:t>kuśala</w:t>
      </w:r>
      <w:r w:rsidRPr="00255B48">
        <w:rPr>
          <w:rFonts w:ascii="Gentium Plus" w:hAnsi="Gentium Plus"/>
          <w:color w:val="000000"/>
          <w:sz w:val="22"/>
          <w:szCs w:val="22"/>
        </w:rPr>
        <w:t xml:space="preserve">; </w:t>
      </w:r>
      <w:r w:rsidRPr="00255B48">
        <w:rPr>
          <w:rFonts w:ascii="Gentium Plus" w:hAnsi="Gentium Plus"/>
          <w:i/>
          <w:iCs/>
          <w:color w:val="000000"/>
          <w:sz w:val="22"/>
          <w:szCs w:val="22"/>
        </w:rPr>
        <w:t>puñña</w:t>
      </w:r>
      <w:r w:rsidR="009D783A" w:rsidRPr="00255B48">
        <w:rPr>
          <w:rFonts w:ascii="Gentium Plus" w:hAnsi="Gentium Plus"/>
          <w:color w:val="000000"/>
          <w:sz w:val="22"/>
          <w:szCs w:val="22"/>
        </w:rPr>
        <w:t>.</w:t>
      </w:r>
    </w:p>
    <w:p w14:paraId="638A26B4" w14:textId="77777777" w:rsidR="009D783A" w:rsidRPr="00255B48" w:rsidRDefault="002C584F" w:rsidP="00CC779E">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Author</w:t>
      </w:r>
      <w:r w:rsidRPr="00255B48">
        <w:rPr>
          <w:rFonts w:ascii="Gentium Plus" w:hAnsi="Gentium Plus"/>
          <w:color w:val="000000"/>
          <w:sz w:val="22"/>
          <w:szCs w:val="22"/>
        </w:rPr>
        <w:t>: PETER HARVEY</w:t>
      </w:r>
    </w:p>
    <w:p w14:paraId="45FBC2CC" w14:textId="3B0E7C6C" w:rsidR="009D783A" w:rsidRPr="00255B48" w:rsidRDefault="002C584F" w:rsidP="00CC779E">
      <w:pPr>
        <w:pStyle w:val="ListParagraph"/>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 xml:space="preserve">The </w:t>
      </w:r>
      <w:r w:rsidR="002B0C9B">
        <w:rPr>
          <w:rFonts w:ascii="Gentium Plus" w:hAnsi="Gentium Plus"/>
          <w:b/>
          <w:bCs/>
          <w:color w:val="000000"/>
          <w:sz w:val="22"/>
          <w:szCs w:val="22"/>
        </w:rPr>
        <w:t xml:space="preserve">Bodhisattva </w:t>
      </w:r>
      <w:r w:rsidRPr="00255B48">
        <w:rPr>
          <w:rFonts w:ascii="Gentium Plus" w:hAnsi="Gentium Plus"/>
          <w:b/>
          <w:bCs/>
          <w:color w:val="000000"/>
          <w:sz w:val="22"/>
          <w:szCs w:val="22"/>
        </w:rPr>
        <w:t>Precepts</w:t>
      </w:r>
    </w:p>
    <w:p w14:paraId="666CEC2A" w14:textId="0895497C" w:rsidR="009D783A" w:rsidRPr="00845A7D" w:rsidRDefault="002C584F" w:rsidP="00CC779E">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w:t>
      </w:r>
      <w:r w:rsidR="002B0C9B">
        <w:rPr>
          <w:rFonts w:ascii="Gentium Plus" w:hAnsi="Gentium Plus"/>
          <w:color w:val="000000"/>
          <w:sz w:val="22"/>
          <w:szCs w:val="22"/>
        </w:rPr>
        <w:t>Ethical injunctions</w:t>
      </w:r>
      <w:r w:rsidR="002B0C9B" w:rsidRPr="002B0C9B">
        <w:rPr>
          <w:rFonts w:ascii="Gentium Plus" w:hAnsi="Gentium Plus"/>
          <w:color w:val="000000"/>
          <w:sz w:val="22"/>
          <w:szCs w:val="22"/>
        </w:rPr>
        <w:t xml:space="preserve"> found in Yogācāra texts such as Yogācāra bhūmi and those found in the apocryphal text, the </w:t>
      </w:r>
      <w:r w:rsidR="002B0C9B" w:rsidRPr="002B0C9B">
        <w:rPr>
          <w:rFonts w:ascii="Gentium Plus" w:hAnsi="Gentium Plus"/>
          <w:i/>
          <w:iCs/>
          <w:color w:val="000000"/>
          <w:sz w:val="22"/>
          <w:szCs w:val="22"/>
        </w:rPr>
        <w:t>Fanwang jing</w:t>
      </w:r>
      <w:r w:rsidR="002B0C9B">
        <w:rPr>
          <w:rFonts w:ascii="Gentium Plus" w:hAnsi="Gentium Plus"/>
          <w:color w:val="000000"/>
          <w:sz w:val="22"/>
          <w:szCs w:val="22"/>
        </w:rPr>
        <w:t> (</w:t>
      </w:r>
      <w:r w:rsidR="002B0C9B" w:rsidRPr="002B0C9B">
        <w:rPr>
          <w:rFonts w:ascii="Gentium Plus" w:hAnsi="Gentium Plus"/>
          <w:i/>
          <w:color w:val="000000"/>
          <w:sz w:val="22"/>
          <w:szCs w:val="22"/>
        </w:rPr>
        <w:t>Brahmā’</w:t>
      </w:r>
      <w:r w:rsidR="002B0C9B">
        <w:rPr>
          <w:rFonts w:ascii="Gentium Plus" w:hAnsi="Gentium Plus"/>
          <w:i/>
          <w:color w:val="000000"/>
          <w:sz w:val="22"/>
          <w:szCs w:val="22"/>
        </w:rPr>
        <w:t>s Net Sū</w:t>
      </w:r>
      <w:r w:rsidR="002B0C9B" w:rsidRPr="002B0C9B">
        <w:rPr>
          <w:rFonts w:ascii="Gentium Plus" w:hAnsi="Gentium Plus"/>
          <w:i/>
          <w:color w:val="000000"/>
          <w:sz w:val="22"/>
          <w:szCs w:val="22"/>
        </w:rPr>
        <w:t>tra</w:t>
      </w:r>
      <w:r w:rsidR="002B0C9B">
        <w:rPr>
          <w:rFonts w:ascii="Gentium Plus" w:hAnsi="Gentium Plus"/>
          <w:color w:val="000000"/>
          <w:sz w:val="22"/>
          <w:szCs w:val="22"/>
        </w:rPr>
        <w:t>),</w:t>
      </w:r>
      <w:r w:rsidR="002B0C9B" w:rsidRPr="002B0C9B">
        <w:rPr>
          <w:rFonts w:ascii="Gentium Plus" w:hAnsi="Gentium Plus"/>
          <w:color w:val="000000"/>
          <w:sz w:val="22"/>
          <w:szCs w:val="22"/>
        </w:rPr>
        <w:t xml:space="preserve"> </w:t>
      </w:r>
      <w:r w:rsidR="002B0C9B">
        <w:rPr>
          <w:rFonts w:ascii="Gentium Plus" w:hAnsi="Gentium Plus"/>
          <w:color w:val="000000"/>
          <w:sz w:val="22"/>
          <w:szCs w:val="22"/>
        </w:rPr>
        <w:t>utilizing</w:t>
      </w:r>
      <w:r w:rsidR="002B0C9B" w:rsidRPr="002B0C9B">
        <w:rPr>
          <w:rFonts w:ascii="Gentium Plus" w:hAnsi="Gentium Plus"/>
          <w:color w:val="000000"/>
          <w:sz w:val="22"/>
          <w:szCs w:val="22"/>
        </w:rPr>
        <w:t xml:space="preserve"> a doctrinal rubric called the three collections of pure precepts (precepts preventing evil, precepts promoting good, precepts benefiting sentient beings).  This rubric will lead to a discussion of the relation of the bodhisattva precepts with the precepts in the Vinaya.  Do the bodhisattva precepts augment the Vinaya, a position adopted by many monks in China and Korea, or do they replace the Vinaya, a position used by many in Japan.  I'll take a look at several issues, such as the precepts on killing.</w:t>
      </w:r>
    </w:p>
    <w:p w14:paraId="6DA625D2" w14:textId="1C389B3F" w:rsidR="00845A7D" w:rsidRPr="00255B48" w:rsidRDefault="00845A7D" w:rsidP="00CC779E">
      <w:pPr>
        <w:pStyle w:val="ListParagraph"/>
        <w:numPr>
          <w:ilvl w:val="2"/>
          <w:numId w:val="14"/>
        </w:numPr>
        <w:spacing w:after="120"/>
        <w:jc w:val="both"/>
        <w:rPr>
          <w:rFonts w:ascii="Gentium Plus" w:hAnsi="Gentium Plus"/>
          <w:sz w:val="22"/>
          <w:szCs w:val="22"/>
        </w:rPr>
      </w:pPr>
      <w:r>
        <w:rPr>
          <w:rFonts w:ascii="Gentium Plus" w:hAnsi="Gentium Plus"/>
          <w:color w:val="000000"/>
          <w:sz w:val="22"/>
          <w:szCs w:val="22"/>
          <w:u w:val="single"/>
        </w:rPr>
        <w:t>Author</w:t>
      </w:r>
      <w:r w:rsidRPr="00845A7D">
        <w:rPr>
          <w:rFonts w:ascii="Gentium Plus" w:hAnsi="Gentium Plus"/>
          <w:sz w:val="22"/>
          <w:szCs w:val="22"/>
        </w:rPr>
        <w:t>:</w:t>
      </w:r>
      <w:r>
        <w:rPr>
          <w:rFonts w:ascii="Gentium Plus" w:hAnsi="Gentium Plus"/>
          <w:sz w:val="22"/>
          <w:szCs w:val="22"/>
        </w:rPr>
        <w:t xml:space="preserve"> </w:t>
      </w:r>
      <w:r w:rsidRPr="00845A7D">
        <w:rPr>
          <w:rFonts w:ascii="Gentium Plus" w:hAnsi="Gentium Plus"/>
          <w:sz w:val="22"/>
          <w:szCs w:val="22"/>
        </w:rPr>
        <w:t>PAUL GRONER</w:t>
      </w:r>
    </w:p>
    <w:p w14:paraId="18CB56F8" w14:textId="6F5E04C7" w:rsidR="00DE05BF" w:rsidRPr="00DE05BF" w:rsidRDefault="00DE05BF" w:rsidP="00DE05BF">
      <w:pPr>
        <w:pStyle w:val="ListParagraph"/>
        <w:numPr>
          <w:ilvl w:val="1"/>
          <w:numId w:val="14"/>
        </w:numPr>
        <w:spacing w:after="120"/>
        <w:jc w:val="both"/>
        <w:rPr>
          <w:rFonts w:ascii="Gentium Plus" w:hAnsi="Gentium Plus"/>
          <w:sz w:val="22"/>
          <w:szCs w:val="22"/>
        </w:rPr>
      </w:pPr>
      <w:r w:rsidRPr="00DE05BF">
        <w:rPr>
          <w:rFonts w:ascii="Gentium Plus" w:hAnsi="Gentium Plus"/>
          <w:b/>
          <w:color w:val="000000"/>
          <w:sz w:val="22"/>
          <w:szCs w:val="22"/>
        </w:rPr>
        <w:t xml:space="preserve">Ethics, Meditation, and </w:t>
      </w:r>
      <w:r w:rsidR="00020813">
        <w:rPr>
          <w:rFonts w:ascii="Gentium Plus" w:hAnsi="Gentium Plus"/>
          <w:b/>
          <w:color w:val="000000"/>
          <w:sz w:val="22"/>
          <w:szCs w:val="22"/>
        </w:rPr>
        <w:t>Insight</w:t>
      </w:r>
    </w:p>
    <w:p w14:paraId="75DB0530" w14:textId="77777777" w:rsidR="006612B7" w:rsidRPr="00255B48" w:rsidRDefault="00DE05BF" w:rsidP="006612B7">
      <w:pPr>
        <w:pStyle w:val="ListParagraph"/>
        <w:numPr>
          <w:ilvl w:val="2"/>
          <w:numId w:val="14"/>
        </w:numPr>
        <w:spacing w:after="120"/>
        <w:jc w:val="both"/>
        <w:rPr>
          <w:rFonts w:ascii="Gentium Plus" w:hAnsi="Gentium Plus"/>
          <w:sz w:val="22"/>
          <w:szCs w:val="22"/>
        </w:rPr>
      </w:pPr>
      <w:r w:rsidRPr="00DE05BF">
        <w:rPr>
          <w:rFonts w:ascii="Gentium Plus" w:hAnsi="Gentium Plus"/>
          <w:color w:val="000000"/>
          <w:sz w:val="22"/>
          <w:szCs w:val="22"/>
          <w:u w:val="single"/>
        </w:rPr>
        <w:t>Description</w:t>
      </w:r>
      <w:r>
        <w:rPr>
          <w:rFonts w:ascii="Gentium Plus" w:hAnsi="Gentium Plus"/>
          <w:color w:val="000000"/>
          <w:sz w:val="22"/>
          <w:szCs w:val="22"/>
        </w:rPr>
        <w:t xml:space="preserve">: </w:t>
      </w:r>
      <w:r w:rsidR="00020813">
        <w:rPr>
          <w:rFonts w:ascii="Gentium Plus" w:hAnsi="Gentium Plus"/>
          <w:color w:val="000000"/>
          <w:sz w:val="22"/>
          <w:szCs w:val="22"/>
        </w:rPr>
        <w:t>The relationships between the three disciplines of the Eightfold Noble Path. May include the effect of meditation on brain development and implications for ethical discipline; the insights gained through moral practice; and the practice of morality in meditation training.</w:t>
      </w:r>
      <w:r w:rsidR="004977C3">
        <w:rPr>
          <w:rFonts w:ascii="Gentium Plus" w:hAnsi="Gentium Plus"/>
          <w:color w:val="000000"/>
          <w:sz w:val="22"/>
          <w:szCs w:val="22"/>
        </w:rPr>
        <w:t xml:space="preserve"> </w:t>
      </w:r>
    </w:p>
    <w:p w14:paraId="221E8E21" w14:textId="6E630410" w:rsidR="00DE05BF" w:rsidRPr="00DE05BF" w:rsidRDefault="006612B7" w:rsidP="006612B7">
      <w:pPr>
        <w:pStyle w:val="ListParagraph"/>
        <w:numPr>
          <w:ilvl w:val="2"/>
          <w:numId w:val="14"/>
        </w:numPr>
        <w:spacing w:after="120"/>
        <w:jc w:val="both"/>
        <w:rPr>
          <w:rFonts w:ascii="Gentium Plus" w:hAnsi="Gentium Plus"/>
          <w:sz w:val="22"/>
          <w:szCs w:val="22"/>
        </w:rPr>
      </w:pPr>
      <w:r>
        <w:rPr>
          <w:rFonts w:ascii="Gentium Plus" w:hAnsi="Gentium Plus"/>
          <w:color w:val="000000"/>
          <w:sz w:val="22"/>
          <w:szCs w:val="22"/>
          <w:u w:val="single"/>
        </w:rPr>
        <w:t>A</w:t>
      </w:r>
      <w:r w:rsidRPr="00255B48">
        <w:rPr>
          <w:rFonts w:ascii="Gentium Plus" w:hAnsi="Gentium Plus"/>
          <w:color w:val="000000"/>
          <w:sz w:val="22"/>
          <w:szCs w:val="22"/>
          <w:u w:val="single"/>
        </w:rPr>
        <w:t>uthor</w:t>
      </w:r>
      <w:r w:rsidRPr="00255B48">
        <w:rPr>
          <w:rFonts w:ascii="Gentium Plus" w:hAnsi="Gentium Plus"/>
          <w:color w:val="000000"/>
          <w:sz w:val="22"/>
          <w:szCs w:val="22"/>
        </w:rPr>
        <w:t xml:space="preserve">: </w:t>
      </w:r>
      <w:r>
        <w:rPr>
          <w:rFonts w:ascii="Gentium Plus" w:hAnsi="Gentium Plus"/>
          <w:color w:val="000000"/>
          <w:sz w:val="22"/>
          <w:szCs w:val="22"/>
        </w:rPr>
        <w:t>ABRAHAM VELEZ DE CEA</w:t>
      </w:r>
    </w:p>
    <w:p w14:paraId="373AD498" w14:textId="03E93E85" w:rsidR="009D783A" w:rsidRPr="00255B48" w:rsidRDefault="00020813" w:rsidP="002B0C9B">
      <w:pPr>
        <w:pStyle w:val="ListParagraph"/>
        <w:keepNext/>
        <w:numPr>
          <w:ilvl w:val="0"/>
          <w:numId w:val="14"/>
        </w:numPr>
        <w:spacing w:after="120"/>
        <w:jc w:val="both"/>
        <w:rPr>
          <w:rFonts w:ascii="Gentium Plus" w:hAnsi="Gentium Plus"/>
          <w:sz w:val="22"/>
          <w:szCs w:val="22"/>
        </w:rPr>
      </w:pPr>
      <w:r>
        <w:rPr>
          <w:rFonts w:ascii="Gentium Plus" w:hAnsi="Gentium Plus"/>
          <w:color w:val="000000"/>
          <w:sz w:val="22"/>
          <w:szCs w:val="22"/>
          <w:u w:val="single"/>
        </w:rPr>
        <w:t>Ethics and Buddhist Traditions</w:t>
      </w:r>
    </w:p>
    <w:p w14:paraId="44350A12" w14:textId="77777777" w:rsidR="00020813" w:rsidRPr="00020813" w:rsidRDefault="00020813" w:rsidP="00CC779E">
      <w:pPr>
        <w:pStyle w:val="ListParagraph"/>
        <w:numPr>
          <w:ilvl w:val="1"/>
          <w:numId w:val="14"/>
        </w:numPr>
        <w:spacing w:after="120"/>
        <w:jc w:val="both"/>
        <w:rPr>
          <w:rFonts w:ascii="Gentium Plus" w:hAnsi="Gentium Plus"/>
          <w:sz w:val="22"/>
          <w:szCs w:val="22"/>
        </w:rPr>
      </w:pPr>
      <w:r>
        <w:rPr>
          <w:rFonts w:ascii="Gentium Plus" w:hAnsi="Gentium Plus"/>
          <w:b/>
          <w:bCs/>
          <w:color w:val="000000"/>
          <w:sz w:val="22"/>
          <w:szCs w:val="22"/>
        </w:rPr>
        <w:t>Moral Development in Early Buddhist Literature</w:t>
      </w:r>
    </w:p>
    <w:p w14:paraId="6FBD1E30" w14:textId="03B42896" w:rsidR="00020813" w:rsidRPr="00255B48" w:rsidRDefault="00020813" w:rsidP="00020813">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w:t>
      </w:r>
      <w:r>
        <w:rPr>
          <w:rFonts w:ascii="Gentium Plus" w:hAnsi="Gentium Plus"/>
          <w:color w:val="000000"/>
          <w:sz w:val="22"/>
          <w:szCs w:val="22"/>
        </w:rPr>
        <w:t xml:space="preserve">Moral development in the </w:t>
      </w:r>
      <w:r w:rsidR="002B0C9B" w:rsidRPr="00020813">
        <w:rPr>
          <w:rFonts w:ascii="Gentium Plus" w:hAnsi="Gentium Plus"/>
          <w:i/>
          <w:color w:val="000000"/>
          <w:sz w:val="22"/>
          <w:szCs w:val="22"/>
        </w:rPr>
        <w:t>Jātakas</w:t>
      </w:r>
      <w:r w:rsidR="00987F26">
        <w:rPr>
          <w:rFonts w:ascii="Gentium Plus" w:hAnsi="Gentium Plus"/>
          <w:color w:val="000000"/>
          <w:sz w:val="22"/>
          <w:szCs w:val="22"/>
        </w:rPr>
        <w:t>,</w:t>
      </w:r>
      <w:r w:rsidR="004F5680">
        <w:rPr>
          <w:rFonts w:ascii="Gentium Plus" w:hAnsi="Gentium Plus"/>
          <w:color w:val="000000"/>
          <w:sz w:val="22"/>
          <w:szCs w:val="22"/>
        </w:rPr>
        <w:t xml:space="preserve"> </w:t>
      </w:r>
      <w:r w:rsidRPr="00020813">
        <w:rPr>
          <w:rFonts w:ascii="Gentium Plus" w:hAnsi="Gentium Plus"/>
          <w:i/>
          <w:color w:val="000000"/>
          <w:sz w:val="22"/>
          <w:szCs w:val="22"/>
        </w:rPr>
        <w:t>avadānas</w:t>
      </w:r>
      <w:r w:rsidR="00987F26">
        <w:rPr>
          <w:rFonts w:ascii="Gentium Plus" w:hAnsi="Gentium Plus"/>
          <w:color w:val="000000"/>
          <w:sz w:val="22"/>
          <w:szCs w:val="22"/>
        </w:rPr>
        <w:t xml:space="preserve">, and the </w:t>
      </w:r>
      <w:r w:rsidR="00987F26" w:rsidRPr="00804151">
        <w:rPr>
          <w:rFonts w:ascii="Gentium Plus" w:hAnsi="Gentium Plus"/>
          <w:color w:val="000000"/>
          <w:sz w:val="22"/>
          <w:szCs w:val="22"/>
        </w:rPr>
        <w:t xml:space="preserve">Pāli </w:t>
      </w:r>
      <w:r w:rsidR="00987F26" w:rsidRPr="00804151">
        <w:rPr>
          <w:rFonts w:ascii="Gentium Plus" w:hAnsi="Gentium Plus"/>
          <w:i/>
          <w:color w:val="000000"/>
          <w:sz w:val="22"/>
          <w:szCs w:val="22"/>
        </w:rPr>
        <w:t>Nikāyas</w:t>
      </w:r>
      <w:r w:rsidR="00987F26">
        <w:rPr>
          <w:rFonts w:ascii="Gentium Plus" w:hAnsi="Gentium Plus"/>
          <w:color w:val="000000"/>
          <w:sz w:val="22"/>
          <w:szCs w:val="22"/>
        </w:rPr>
        <w:t>.</w:t>
      </w:r>
    </w:p>
    <w:p w14:paraId="6950FF43" w14:textId="1F4BBB4F" w:rsidR="00020813" w:rsidRPr="008E255B" w:rsidRDefault="008E255B" w:rsidP="00020813">
      <w:pPr>
        <w:pStyle w:val="ListParagraph"/>
        <w:numPr>
          <w:ilvl w:val="2"/>
          <w:numId w:val="14"/>
        </w:numPr>
        <w:spacing w:after="120"/>
        <w:jc w:val="both"/>
        <w:rPr>
          <w:rFonts w:ascii="Gentium Plus" w:hAnsi="Gentium Plus"/>
          <w:sz w:val="22"/>
          <w:szCs w:val="22"/>
        </w:rPr>
      </w:pPr>
      <w:r>
        <w:rPr>
          <w:rFonts w:ascii="Gentium Plus" w:hAnsi="Gentium Plus"/>
          <w:color w:val="000000"/>
          <w:sz w:val="22"/>
          <w:szCs w:val="22"/>
          <w:u w:val="single"/>
        </w:rPr>
        <w:t>A</w:t>
      </w:r>
      <w:r w:rsidR="00020813" w:rsidRPr="008E255B">
        <w:rPr>
          <w:rFonts w:ascii="Gentium Plus" w:hAnsi="Gentium Plus"/>
          <w:color w:val="000000"/>
          <w:sz w:val="22"/>
          <w:szCs w:val="22"/>
          <w:u w:val="single"/>
        </w:rPr>
        <w:t>uthor</w:t>
      </w:r>
      <w:r w:rsidR="00020813" w:rsidRPr="008E255B">
        <w:rPr>
          <w:rFonts w:ascii="Gentium Plus" w:hAnsi="Gentium Plus"/>
          <w:color w:val="000000"/>
          <w:sz w:val="22"/>
          <w:szCs w:val="22"/>
        </w:rPr>
        <w:t xml:space="preserve">:  </w:t>
      </w:r>
      <w:r w:rsidRPr="008E255B">
        <w:rPr>
          <w:rFonts w:ascii="Gentium Plus" w:hAnsi="Gentium Plus"/>
          <w:sz w:val="22"/>
          <w:szCs w:val="22"/>
        </w:rPr>
        <w:t>MARTIN ADAM</w:t>
      </w:r>
    </w:p>
    <w:p w14:paraId="66FA922C" w14:textId="41D02610" w:rsidR="009D783A" w:rsidRPr="00255B48" w:rsidRDefault="00020813" w:rsidP="006612B7">
      <w:pPr>
        <w:pStyle w:val="ListParagraph"/>
        <w:keepNext/>
        <w:keepLines/>
        <w:numPr>
          <w:ilvl w:val="1"/>
          <w:numId w:val="14"/>
        </w:numPr>
        <w:spacing w:after="120"/>
        <w:jc w:val="both"/>
        <w:rPr>
          <w:rFonts w:ascii="Gentium Plus" w:hAnsi="Gentium Plus"/>
          <w:sz w:val="22"/>
          <w:szCs w:val="22"/>
        </w:rPr>
      </w:pPr>
      <w:r>
        <w:rPr>
          <w:rFonts w:ascii="Gentium Plus" w:hAnsi="Gentium Plus"/>
          <w:b/>
          <w:bCs/>
          <w:color w:val="000000"/>
          <w:sz w:val="22"/>
          <w:szCs w:val="22"/>
        </w:rPr>
        <w:t>The</w:t>
      </w:r>
      <w:r w:rsidR="002C584F" w:rsidRPr="00255B48">
        <w:rPr>
          <w:rFonts w:ascii="Gentium Plus" w:hAnsi="Gentium Plus"/>
          <w:b/>
          <w:bCs/>
          <w:color w:val="000000"/>
          <w:sz w:val="22"/>
          <w:szCs w:val="22"/>
        </w:rPr>
        <w:t xml:space="preserve"> </w:t>
      </w:r>
      <w:r w:rsidR="002C584F" w:rsidRPr="00255B48">
        <w:rPr>
          <w:rFonts w:ascii="Gentium Plus" w:hAnsi="Gentium Plus"/>
          <w:b/>
          <w:bCs/>
          <w:i/>
          <w:color w:val="000000"/>
          <w:sz w:val="22"/>
          <w:szCs w:val="22"/>
        </w:rPr>
        <w:t>Vinaya</w:t>
      </w:r>
    </w:p>
    <w:p w14:paraId="35C6A2B6" w14:textId="77777777" w:rsidR="009D783A" w:rsidRPr="00255B48" w:rsidRDefault="002C584F" w:rsidP="006612B7">
      <w:pPr>
        <w:pStyle w:val="ListParagraph"/>
        <w:keepNext/>
        <w:keepLines/>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The origins and development of the </w:t>
      </w:r>
      <w:r w:rsidRPr="00255B48">
        <w:rPr>
          <w:rFonts w:ascii="Gentium Plus" w:hAnsi="Gentium Plus"/>
          <w:i/>
          <w:color w:val="000000"/>
          <w:sz w:val="22"/>
          <w:szCs w:val="22"/>
        </w:rPr>
        <w:t>Vinaya</w:t>
      </w:r>
      <w:r w:rsidRPr="00255B48">
        <w:rPr>
          <w:rFonts w:ascii="Gentium Plus" w:hAnsi="Gentium Plus"/>
          <w:color w:val="000000"/>
          <w:sz w:val="22"/>
          <w:szCs w:val="22"/>
        </w:rPr>
        <w:t xml:space="preserve">; its categories, structure, and organization; its provisions on specific matters; comparative studies of the </w:t>
      </w:r>
      <w:r w:rsidRPr="00255B48">
        <w:rPr>
          <w:rFonts w:ascii="Gentium Plus" w:hAnsi="Gentium Plus"/>
          <w:i/>
          <w:color w:val="000000"/>
          <w:sz w:val="22"/>
          <w:szCs w:val="22"/>
        </w:rPr>
        <w:t>Vinayas</w:t>
      </w:r>
      <w:r w:rsidRPr="00255B48">
        <w:rPr>
          <w:rFonts w:ascii="Gentium Plus" w:hAnsi="Gentium Plus"/>
          <w:color w:val="000000"/>
          <w:sz w:val="22"/>
          <w:szCs w:val="22"/>
        </w:rPr>
        <w:t xml:space="preserve"> of different schools; legal and jurisprudential principles.</w:t>
      </w:r>
    </w:p>
    <w:p w14:paraId="205CFC35" w14:textId="77777777" w:rsidR="009D783A" w:rsidRPr="00255B48" w:rsidRDefault="002C584F" w:rsidP="006612B7">
      <w:pPr>
        <w:pStyle w:val="ListParagraph"/>
        <w:keepNext/>
        <w:keepLines/>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Author</w:t>
      </w:r>
      <w:r w:rsidRPr="00255B48">
        <w:rPr>
          <w:rFonts w:ascii="Gentium Plus" w:hAnsi="Gentium Plus"/>
          <w:color w:val="000000"/>
          <w:sz w:val="22"/>
          <w:szCs w:val="22"/>
        </w:rPr>
        <w:t>: CHARLES S. PREBISH</w:t>
      </w:r>
    </w:p>
    <w:p w14:paraId="2A4439CC" w14:textId="773EDF91" w:rsidR="009D783A" w:rsidRPr="00255B48" w:rsidRDefault="002C584F" w:rsidP="00CC779E">
      <w:pPr>
        <w:pStyle w:val="ListParagraph"/>
        <w:numPr>
          <w:ilvl w:val="1"/>
          <w:numId w:val="14"/>
        </w:numPr>
        <w:spacing w:after="120"/>
        <w:jc w:val="both"/>
        <w:rPr>
          <w:rFonts w:ascii="Gentium Plus" w:hAnsi="Gentium Plus"/>
          <w:sz w:val="22"/>
          <w:szCs w:val="22"/>
        </w:rPr>
      </w:pPr>
      <w:r w:rsidRPr="00255B48">
        <w:rPr>
          <w:rFonts w:ascii="Gentium Plus" w:hAnsi="Gentium Plus"/>
          <w:b/>
          <w:bCs/>
          <w:i/>
          <w:color w:val="000000"/>
          <w:sz w:val="22"/>
          <w:szCs w:val="22"/>
        </w:rPr>
        <w:t>Bhikṣuṇī</w:t>
      </w:r>
      <w:r w:rsidR="009326E4">
        <w:rPr>
          <w:rFonts w:ascii="Gentium Plus" w:hAnsi="Gentium Plus"/>
          <w:b/>
          <w:bCs/>
          <w:i/>
          <w:color w:val="000000"/>
          <w:sz w:val="22"/>
          <w:szCs w:val="22"/>
        </w:rPr>
        <w:t xml:space="preserve"> </w:t>
      </w:r>
      <w:r w:rsidR="009326E4">
        <w:rPr>
          <w:rFonts w:ascii="Gentium Plus" w:hAnsi="Gentium Plus"/>
          <w:b/>
          <w:bCs/>
          <w:color w:val="000000"/>
          <w:sz w:val="22"/>
          <w:szCs w:val="22"/>
        </w:rPr>
        <w:t>Ordination</w:t>
      </w:r>
    </w:p>
    <w:p w14:paraId="166A17F6" w14:textId="77777777" w:rsidR="009D783A" w:rsidRPr="00255B48" w:rsidRDefault="002C584F" w:rsidP="00CC779E">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The establishment of a </w:t>
      </w:r>
      <w:r w:rsidRPr="00255B48">
        <w:rPr>
          <w:rFonts w:ascii="Gentium Plus" w:hAnsi="Gentium Plus"/>
          <w:i/>
          <w:color w:val="000000"/>
          <w:sz w:val="22"/>
          <w:szCs w:val="22"/>
        </w:rPr>
        <w:t>Bhikṣuṇī</w:t>
      </w:r>
      <w:r w:rsidRPr="00255B48">
        <w:rPr>
          <w:rFonts w:ascii="Gentium Plus" w:hAnsi="Gentium Plus"/>
          <w:color w:val="000000"/>
          <w:sz w:val="22"/>
          <w:szCs w:val="22"/>
        </w:rPr>
        <w:t xml:space="preserve"> </w:t>
      </w:r>
      <w:r w:rsidRPr="00255B48">
        <w:rPr>
          <w:rFonts w:ascii="Gentium Plus" w:hAnsi="Gentium Plus"/>
          <w:i/>
          <w:color w:val="000000"/>
          <w:sz w:val="22"/>
          <w:szCs w:val="22"/>
        </w:rPr>
        <w:t>Sangha</w:t>
      </w:r>
      <w:r w:rsidRPr="00255B48">
        <w:rPr>
          <w:rFonts w:ascii="Gentium Plus" w:hAnsi="Gentium Plus"/>
          <w:color w:val="000000"/>
          <w:sz w:val="22"/>
          <w:szCs w:val="22"/>
        </w:rPr>
        <w:t xml:space="preserve">; the eight </w:t>
      </w:r>
      <w:r w:rsidRPr="00255B48">
        <w:rPr>
          <w:rFonts w:ascii="Gentium Plus" w:hAnsi="Gentium Plus"/>
          <w:i/>
          <w:color w:val="000000"/>
          <w:sz w:val="22"/>
          <w:szCs w:val="22"/>
        </w:rPr>
        <w:t>guradhammas</w:t>
      </w:r>
      <w:r w:rsidRPr="00255B48">
        <w:rPr>
          <w:rFonts w:ascii="Gentium Plus" w:hAnsi="Gentium Plus"/>
          <w:color w:val="000000"/>
          <w:sz w:val="22"/>
          <w:szCs w:val="22"/>
        </w:rPr>
        <w:t xml:space="preserve"> (Revered Conditions); modern developments in </w:t>
      </w:r>
      <w:r w:rsidR="00D61FD8">
        <w:rPr>
          <w:rFonts w:ascii="Gentium Plus" w:hAnsi="Gentium Plus"/>
          <w:color w:val="000000"/>
          <w:sz w:val="22"/>
          <w:szCs w:val="22"/>
        </w:rPr>
        <w:t xml:space="preserve">relation to the revival of </w:t>
      </w:r>
      <w:r w:rsidRPr="00255B48">
        <w:rPr>
          <w:rFonts w:ascii="Gentium Plus" w:hAnsi="Gentium Plus"/>
          <w:i/>
          <w:color w:val="000000"/>
          <w:sz w:val="22"/>
          <w:szCs w:val="22"/>
        </w:rPr>
        <w:t>Bhikṣuṇī</w:t>
      </w:r>
      <w:r w:rsidRPr="00255B48">
        <w:rPr>
          <w:rFonts w:ascii="Gentium Plus" w:hAnsi="Gentium Plus"/>
          <w:color w:val="000000"/>
          <w:sz w:val="22"/>
          <w:szCs w:val="22"/>
        </w:rPr>
        <w:t xml:space="preserve"> </w:t>
      </w:r>
      <w:r w:rsidR="00D61FD8">
        <w:rPr>
          <w:rFonts w:ascii="Gentium Plus" w:hAnsi="Gentium Plus"/>
          <w:color w:val="000000"/>
          <w:sz w:val="22"/>
          <w:szCs w:val="22"/>
        </w:rPr>
        <w:t>ordination</w:t>
      </w:r>
      <w:r w:rsidRPr="00255B48">
        <w:rPr>
          <w:rFonts w:ascii="Gentium Plus" w:hAnsi="Gentium Plus"/>
          <w:color w:val="000000"/>
          <w:sz w:val="22"/>
          <w:szCs w:val="22"/>
        </w:rPr>
        <w:t>.</w:t>
      </w:r>
    </w:p>
    <w:p w14:paraId="7F25EB77" w14:textId="77777777" w:rsidR="009D783A" w:rsidRPr="00255B48" w:rsidRDefault="002709B1" w:rsidP="00CC779E">
      <w:pPr>
        <w:pStyle w:val="ListParagraph"/>
        <w:numPr>
          <w:ilvl w:val="2"/>
          <w:numId w:val="14"/>
        </w:numPr>
        <w:spacing w:after="120"/>
        <w:jc w:val="both"/>
        <w:rPr>
          <w:rFonts w:ascii="Gentium Plus" w:hAnsi="Gentium Plus"/>
          <w:sz w:val="22"/>
          <w:szCs w:val="22"/>
        </w:rPr>
      </w:pPr>
      <w:r>
        <w:rPr>
          <w:rFonts w:ascii="Gentium Plus" w:hAnsi="Gentium Plus"/>
          <w:color w:val="000000"/>
          <w:sz w:val="22"/>
          <w:szCs w:val="22"/>
          <w:u w:val="single"/>
        </w:rPr>
        <w:t>A</w:t>
      </w:r>
      <w:r w:rsidR="002C584F" w:rsidRPr="00255B48">
        <w:rPr>
          <w:rFonts w:ascii="Gentium Plus" w:hAnsi="Gentium Plus"/>
          <w:color w:val="000000"/>
          <w:sz w:val="22"/>
          <w:szCs w:val="22"/>
          <w:u w:val="single"/>
        </w:rPr>
        <w:t>uthor</w:t>
      </w:r>
      <w:r>
        <w:rPr>
          <w:rFonts w:ascii="Gentium Plus" w:hAnsi="Gentium Plus"/>
          <w:color w:val="000000"/>
          <w:sz w:val="22"/>
          <w:szCs w:val="22"/>
        </w:rPr>
        <w:t xml:space="preserve">: </w:t>
      </w:r>
      <w:r w:rsidR="005C5015" w:rsidRPr="00255B48">
        <w:rPr>
          <w:rFonts w:ascii="Gentium Plus" w:hAnsi="Gentium Plus"/>
          <w:color w:val="000000"/>
          <w:sz w:val="22"/>
          <w:szCs w:val="22"/>
        </w:rPr>
        <w:t>VEN. ANĀLAYO</w:t>
      </w:r>
    </w:p>
    <w:p w14:paraId="0A7C67F3" w14:textId="64923950" w:rsidR="002C6A63" w:rsidRPr="00255B48" w:rsidRDefault="00987F26" w:rsidP="00CC779E">
      <w:pPr>
        <w:pStyle w:val="ListParagraph"/>
        <w:numPr>
          <w:ilvl w:val="1"/>
          <w:numId w:val="14"/>
        </w:numPr>
        <w:spacing w:after="120"/>
        <w:jc w:val="both"/>
        <w:rPr>
          <w:rFonts w:ascii="Gentium Plus" w:hAnsi="Gentium Plus"/>
          <w:sz w:val="22"/>
          <w:szCs w:val="22"/>
        </w:rPr>
      </w:pPr>
      <w:r>
        <w:rPr>
          <w:rFonts w:ascii="Gentium Plus" w:hAnsi="Gentium Plus"/>
          <w:b/>
          <w:bCs/>
          <w:color w:val="000000"/>
          <w:sz w:val="22"/>
          <w:szCs w:val="22"/>
        </w:rPr>
        <w:t>The</w:t>
      </w:r>
      <w:r w:rsidR="002C584F" w:rsidRPr="00255B48">
        <w:rPr>
          <w:rFonts w:ascii="Gentium Plus" w:hAnsi="Gentium Plus"/>
          <w:b/>
          <w:bCs/>
          <w:color w:val="000000"/>
          <w:sz w:val="22"/>
          <w:szCs w:val="22"/>
        </w:rPr>
        <w:t xml:space="preserve"> Bodhisattva Path</w:t>
      </w:r>
    </w:p>
    <w:p w14:paraId="61AC8E99" w14:textId="77777777" w:rsidR="009E7F5B" w:rsidRPr="009E7F5B" w:rsidRDefault="002C584F" w:rsidP="009E7F5B">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w:t>
      </w:r>
      <w:r w:rsidR="0042314B">
        <w:rPr>
          <w:rFonts w:ascii="Gentium Plus" w:hAnsi="Gentium Plus"/>
          <w:color w:val="000000"/>
          <w:sz w:val="22"/>
          <w:szCs w:val="22"/>
        </w:rPr>
        <w:t xml:space="preserve">Scriptural descriptions of </w:t>
      </w:r>
      <w:r w:rsidR="00771B81">
        <w:rPr>
          <w:rFonts w:ascii="Gentium Plus" w:hAnsi="Gentium Plus"/>
          <w:color w:val="000000"/>
          <w:sz w:val="22"/>
          <w:szCs w:val="22"/>
        </w:rPr>
        <w:t xml:space="preserve">virtues such as </w:t>
      </w:r>
      <w:r w:rsidR="0042314B">
        <w:rPr>
          <w:rFonts w:ascii="Gentium Plus" w:hAnsi="Gentium Plus"/>
          <w:color w:val="000000"/>
          <w:sz w:val="22"/>
          <w:szCs w:val="22"/>
        </w:rPr>
        <w:t>generosity (</w:t>
      </w:r>
      <w:r w:rsidR="0042314B">
        <w:rPr>
          <w:rFonts w:ascii="Gentium Plus" w:hAnsi="Gentium Plus"/>
          <w:i/>
          <w:color w:val="000000"/>
          <w:sz w:val="22"/>
          <w:szCs w:val="22"/>
        </w:rPr>
        <w:t>dāna</w:t>
      </w:r>
      <w:r w:rsidR="0042314B">
        <w:rPr>
          <w:rFonts w:ascii="Gentium Plus" w:hAnsi="Gentium Plus"/>
          <w:color w:val="000000"/>
          <w:sz w:val="22"/>
          <w:szCs w:val="22"/>
        </w:rPr>
        <w:t xml:space="preserve">) </w:t>
      </w:r>
      <w:r w:rsidR="00771B81">
        <w:rPr>
          <w:rFonts w:ascii="Gentium Plus" w:hAnsi="Gentium Plus"/>
          <w:color w:val="000000"/>
          <w:sz w:val="22"/>
          <w:szCs w:val="22"/>
        </w:rPr>
        <w:t>and forbearance (</w:t>
      </w:r>
      <w:r w:rsidR="00771B81" w:rsidRPr="0042314B">
        <w:rPr>
          <w:rFonts w:ascii="Gentium Plus" w:hAnsi="Gentium Plus"/>
          <w:i/>
          <w:color w:val="000000"/>
          <w:sz w:val="22"/>
          <w:szCs w:val="22"/>
        </w:rPr>
        <w:t>k</w:t>
      </w:r>
      <w:r w:rsidR="00771B81" w:rsidRPr="00C7494A">
        <w:rPr>
          <w:rFonts w:ascii="Gentium Plus" w:hAnsi="Gentium Plus"/>
          <w:b/>
          <w:i/>
          <w:color w:val="000000"/>
          <w:sz w:val="22"/>
          <w:szCs w:val="22"/>
        </w:rPr>
        <w:t>ṣ</w:t>
      </w:r>
      <w:r w:rsidR="00771B81" w:rsidRPr="0042314B">
        <w:rPr>
          <w:rFonts w:ascii="Gentium Plus" w:hAnsi="Gentium Plus"/>
          <w:i/>
          <w:color w:val="000000"/>
          <w:sz w:val="22"/>
          <w:szCs w:val="22"/>
        </w:rPr>
        <w:t>ānti</w:t>
      </w:r>
      <w:r w:rsidR="00771B81">
        <w:rPr>
          <w:rFonts w:ascii="Gentium Plus" w:hAnsi="Gentium Plus"/>
          <w:color w:val="000000"/>
          <w:sz w:val="22"/>
          <w:szCs w:val="22"/>
        </w:rPr>
        <w:t xml:space="preserve">) </w:t>
      </w:r>
      <w:r w:rsidR="0042314B">
        <w:rPr>
          <w:rFonts w:ascii="Gentium Plus" w:hAnsi="Gentium Plus"/>
          <w:color w:val="000000"/>
          <w:sz w:val="22"/>
          <w:szCs w:val="22"/>
        </w:rPr>
        <w:t>in various Buddhist canons; Śāntideva’s depiction; later interpretations; modern adaptations.</w:t>
      </w:r>
    </w:p>
    <w:p w14:paraId="33E75BB3" w14:textId="77777777" w:rsidR="002C6A63" w:rsidRPr="009E7F5B" w:rsidRDefault="00886D4E" w:rsidP="009E7F5B">
      <w:pPr>
        <w:pStyle w:val="ListParagraph"/>
        <w:numPr>
          <w:ilvl w:val="2"/>
          <w:numId w:val="14"/>
        </w:numPr>
        <w:spacing w:after="120"/>
        <w:jc w:val="both"/>
        <w:rPr>
          <w:rFonts w:ascii="Gentium Plus" w:hAnsi="Gentium Plus"/>
          <w:sz w:val="22"/>
          <w:szCs w:val="22"/>
        </w:rPr>
      </w:pPr>
      <w:r>
        <w:rPr>
          <w:rFonts w:ascii="Gentium Plus" w:hAnsi="Gentium Plus"/>
          <w:color w:val="000000"/>
          <w:sz w:val="22"/>
          <w:szCs w:val="22"/>
          <w:u w:val="single"/>
        </w:rPr>
        <w:t>A</w:t>
      </w:r>
      <w:r w:rsidR="002C584F" w:rsidRPr="009E7F5B">
        <w:rPr>
          <w:rFonts w:ascii="Gentium Plus" w:hAnsi="Gentium Plus"/>
          <w:color w:val="000000"/>
          <w:sz w:val="22"/>
          <w:szCs w:val="22"/>
          <w:u w:val="single"/>
        </w:rPr>
        <w:t>uthor</w:t>
      </w:r>
      <w:r>
        <w:rPr>
          <w:rFonts w:ascii="Gentium Plus" w:hAnsi="Gentium Plus"/>
          <w:color w:val="000000"/>
          <w:sz w:val="22"/>
          <w:szCs w:val="22"/>
        </w:rPr>
        <w:t xml:space="preserve">: </w:t>
      </w:r>
      <w:r w:rsidRPr="009E7F5B">
        <w:rPr>
          <w:rFonts w:ascii="Gentium Plus" w:hAnsi="Gentium Plus"/>
          <w:color w:val="000000"/>
          <w:sz w:val="22"/>
          <w:szCs w:val="22"/>
        </w:rPr>
        <w:t>BARBRA CLAYTON</w:t>
      </w:r>
    </w:p>
    <w:p w14:paraId="4DB5ACE1" w14:textId="77777777" w:rsidR="002C6A63" w:rsidRPr="00255B48" w:rsidRDefault="002C584F" w:rsidP="00CC779E">
      <w:pPr>
        <w:pStyle w:val="ListParagraph"/>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Madhyamaka Ethics</w:t>
      </w:r>
    </w:p>
    <w:p w14:paraId="4DB61F2F" w14:textId="77777777" w:rsidR="002C6A63" w:rsidRPr="00255B48" w:rsidRDefault="002C584F" w:rsidP="00CC779E">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w:t>
      </w:r>
      <w:r w:rsidR="00C7494A" w:rsidRPr="00C966F5">
        <w:rPr>
          <w:rFonts w:ascii="Gentium Plus" w:hAnsi="Gentium Plus"/>
          <w:color w:val="000000"/>
          <w:sz w:val="22"/>
          <w:szCs w:val="22"/>
        </w:rPr>
        <w:t>Ethics in the writings of N</w:t>
      </w:r>
      <w:r w:rsidR="00C7494A" w:rsidRPr="00C966F5">
        <w:rPr>
          <w:rFonts w:ascii="Gentium Plus" w:hAnsi="Gentium Plus"/>
          <w:sz w:val="22"/>
          <w:szCs w:val="22"/>
        </w:rPr>
        <w:t>ā</w:t>
      </w:r>
      <w:r w:rsidR="00C7494A" w:rsidRPr="00C966F5">
        <w:rPr>
          <w:rFonts w:ascii="Gentium Plus" w:hAnsi="Gentium Plus"/>
          <w:color w:val="000000"/>
          <w:sz w:val="22"/>
          <w:szCs w:val="22"/>
        </w:rPr>
        <w:t>g</w:t>
      </w:r>
      <w:r w:rsidR="00C7494A" w:rsidRPr="00C966F5">
        <w:rPr>
          <w:rFonts w:ascii="Gentium Plus" w:hAnsi="Gentium Plus"/>
          <w:sz w:val="22"/>
          <w:szCs w:val="22"/>
        </w:rPr>
        <w:t>ā</w:t>
      </w:r>
      <w:r w:rsidR="00C7494A" w:rsidRPr="00C966F5">
        <w:rPr>
          <w:rFonts w:ascii="Gentium Plus" w:hAnsi="Gentium Plus"/>
          <w:color w:val="000000"/>
          <w:sz w:val="22"/>
          <w:szCs w:val="22"/>
        </w:rPr>
        <w:t>rjuna, Candrak</w:t>
      </w:r>
      <w:r w:rsidR="00C7494A" w:rsidRPr="00C966F5">
        <w:rPr>
          <w:rFonts w:ascii="Gentium Plus" w:hAnsi="Gentium Plus"/>
          <w:sz w:val="22"/>
          <w:szCs w:val="22"/>
        </w:rPr>
        <w:t>ī</w:t>
      </w:r>
      <w:r w:rsidR="00C7494A" w:rsidRPr="00C966F5">
        <w:rPr>
          <w:rFonts w:ascii="Gentium Plus" w:hAnsi="Gentium Plus"/>
          <w:color w:val="000000"/>
          <w:sz w:val="22"/>
          <w:szCs w:val="22"/>
        </w:rPr>
        <w:t>rti, Bh</w:t>
      </w:r>
      <w:r w:rsidR="00C7494A" w:rsidRPr="00C966F5">
        <w:rPr>
          <w:rFonts w:ascii="Gentium Plus" w:hAnsi="Gentium Plus"/>
          <w:sz w:val="22"/>
          <w:szCs w:val="22"/>
        </w:rPr>
        <w:t>ā</w:t>
      </w:r>
      <w:r w:rsidR="00C7494A" w:rsidRPr="00C966F5">
        <w:rPr>
          <w:rFonts w:ascii="Gentium Plus" w:hAnsi="Gentium Plus"/>
          <w:color w:val="000000"/>
          <w:sz w:val="22"/>
          <w:szCs w:val="22"/>
        </w:rPr>
        <w:t>vaviveka, and other Indian M</w:t>
      </w:r>
      <w:r w:rsidR="00C7494A" w:rsidRPr="00C966F5">
        <w:rPr>
          <w:rFonts w:ascii="Gentium Plus" w:hAnsi="Gentium Plus"/>
          <w:sz w:val="22"/>
          <w:szCs w:val="22"/>
        </w:rPr>
        <w:t>ā</w:t>
      </w:r>
      <w:r w:rsidR="00C7494A" w:rsidRPr="00C966F5">
        <w:rPr>
          <w:rFonts w:ascii="Gentium Plus" w:hAnsi="Gentium Plus"/>
          <w:color w:val="000000"/>
          <w:sz w:val="22"/>
          <w:szCs w:val="22"/>
        </w:rPr>
        <w:t>dhyamikas</w:t>
      </w:r>
      <w:r w:rsidR="00C7494A">
        <w:rPr>
          <w:rFonts w:ascii="Gentium Plus" w:hAnsi="Gentium Plus"/>
          <w:color w:val="000000"/>
          <w:sz w:val="22"/>
          <w:szCs w:val="22"/>
        </w:rPr>
        <w:t xml:space="preserve">; </w:t>
      </w:r>
      <w:r w:rsidR="00C966F5">
        <w:rPr>
          <w:rFonts w:ascii="Gentium Plus" w:hAnsi="Gentium Plus"/>
          <w:color w:val="000000"/>
          <w:sz w:val="22"/>
          <w:szCs w:val="22"/>
        </w:rPr>
        <w:t xml:space="preserve">attempts to </w:t>
      </w:r>
      <w:r w:rsidR="00C7494A">
        <w:rPr>
          <w:rFonts w:ascii="Gentium Plus" w:hAnsi="Gentium Plus"/>
          <w:color w:val="000000"/>
          <w:sz w:val="22"/>
          <w:szCs w:val="22"/>
        </w:rPr>
        <w:t>j</w:t>
      </w:r>
      <w:r w:rsidR="00C966F5">
        <w:rPr>
          <w:rFonts w:ascii="Gentium Plus" w:hAnsi="Gentium Plus"/>
          <w:color w:val="000000"/>
          <w:sz w:val="22"/>
          <w:szCs w:val="22"/>
        </w:rPr>
        <w:t>ustify</w:t>
      </w:r>
      <w:r w:rsidR="00C7494A">
        <w:rPr>
          <w:rFonts w:ascii="Gentium Plus" w:hAnsi="Gentium Plus"/>
          <w:color w:val="000000"/>
          <w:sz w:val="22"/>
          <w:szCs w:val="22"/>
        </w:rPr>
        <w:t xml:space="preserve"> moral judgments by reference to the doctrine of the two truths;</w:t>
      </w:r>
      <w:r w:rsidR="00C966F5">
        <w:rPr>
          <w:rFonts w:ascii="Gentium Plus" w:hAnsi="Gentium Plus"/>
          <w:color w:val="000000"/>
          <w:sz w:val="22"/>
          <w:szCs w:val="22"/>
        </w:rPr>
        <w:t xml:space="preserve"> later East Asian and Tibetan reflections on Mādhyamaka ethics.</w:t>
      </w:r>
    </w:p>
    <w:p w14:paraId="5ED73A0B" w14:textId="77777777" w:rsidR="002C6A63" w:rsidRPr="00255B48" w:rsidRDefault="009E7F5B" w:rsidP="00CC779E">
      <w:pPr>
        <w:pStyle w:val="ListParagraph"/>
        <w:numPr>
          <w:ilvl w:val="2"/>
          <w:numId w:val="14"/>
        </w:numPr>
        <w:spacing w:after="120"/>
        <w:jc w:val="both"/>
        <w:rPr>
          <w:rFonts w:ascii="Gentium Plus" w:hAnsi="Gentium Plus"/>
          <w:sz w:val="22"/>
          <w:szCs w:val="22"/>
        </w:rPr>
      </w:pPr>
      <w:r>
        <w:rPr>
          <w:rFonts w:ascii="Gentium Plus" w:hAnsi="Gentium Plus"/>
          <w:color w:val="000000"/>
          <w:sz w:val="22"/>
          <w:szCs w:val="22"/>
          <w:u w:val="single"/>
        </w:rPr>
        <w:t>A</w:t>
      </w:r>
      <w:r w:rsidR="002C584F" w:rsidRPr="00255B48">
        <w:rPr>
          <w:rFonts w:ascii="Gentium Plus" w:hAnsi="Gentium Plus"/>
          <w:color w:val="000000"/>
          <w:sz w:val="22"/>
          <w:szCs w:val="22"/>
          <w:u w:val="single"/>
        </w:rPr>
        <w:t>uthor</w:t>
      </w:r>
      <w:r w:rsidR="002C584F" w:rsidRPr="00255B48">
        <w:rPr>
          <w:rFonts w:ascii="Gentium Plus" w:hAnsi="Gentium Plus"/>
          <w:color w:val="000000"/>
          <w:sz w:val="22"/>
          <w:szCs w:val="22"/>
        </w:rPr>
        <w:t xml:space="preserve">: </w:t>
      </w:r>
      <w:r>
        <w:rPr>
          <w:rFonts w:ascii="Gentium Plus" w:hAnsi="Gentium Plus"/>
          <w:color w:val="000000"/>
          <w:sz w:val="22"/>
          <w:szCs w:val="22"/>
        </w:rPr>
        <w:t>BRONWYN FINNIGAN</w:t>
      </w:r>
    </w:p>
    <w:p w14:paraId="01DAAE63" w14:textId="77777777" w:rsidR="002C6A63" w:rsidRPr="00255B48" w:rsidRDefault="002C584F" w:rsidP="007300AF">
      <w:pPr>
        <w:pStyle w:val="ListParagraph"/>
        <w:keepNext/>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Ethics in Pure Land Schools</w:t>
      </w:r>
    </w:p>
    <w:p w14:paraId="3D60BF24" w14:textId="77777777" w:rsidR="002C6A63" w:rsidRPr="00255B48" w:rsidRDefault="002C584F" w:rsidP="00CC779E">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w:t>
      </w:r>
      <w:r w:rsidR="00C53208">
        <w:rPr>
          <w:rFonts w:ascii="Gentium Plus" w:hAnsi="Gentium Plus"/>
          <w:color w:val="000000"/>
          <w:sz w:val="22"/>
          <w:szCs w:val="22"/>
        </w:rPr>
        <w:t>Ethics in Indian Buddhist Pure Land s</w:t>
      </w:r>
      <w:r w:rsidR="00C53208" w:rsidRPr="00C53208">
        <w:rPr>
          <w:rFonts w:ascii="Gentium Plus" w:hAnsi="Gentium Plus"/>
          <w:color w:val="000000"/>
          <w:sz w:val="22"/>
          <w:szCs w:val="22"/>
        </w:rPr>
        <w:t>ū</w:t>
      </w:r>
      <w:r w:rsidR="00C53208">
        <w:rPr>
          <w:rFonts w:ascii="Gentium Plus" w:hAnsi="Gentium Plus"/>
          <w:color w:val="000000"/>
          <w:sz w:val="22"/>
          <w:szCs w:val="22"/>
        </w:rPr>
        <w:t>tras; ethics in Chinese and Japanese Pure Land traditions; contemporary interpretations of Pure Land ethics.</w:t>
      </w:r>
    </w:p>
    <w:p w14:paraId="4391A43E" w14:textId="77777777" w:rsidR="002C6A63" w:rsidRPr="00255B48" w:rsidRDefault="009E7F5B" w:rsidP="00CC779E">
      <w:pPr>
        <w:pStyle w:val="ListParagraph"/>
        <w:numPr>
          <w:ilvl w:val="2"/>
          <w:numId w:val="14"/>
        </w:numPr>
        <w:spacing w:after="120"/>
        <w:jc w:val="both"/>
        <w:rPr>
          <w:rFonts w:ascii="Gentium Plus" w:hAnsi="Gentium Plus"/>
          <w:sz w:val="22"/>
          <w:szCs w:val="22"/>
        </w:rPr>
      </w:pPr>
      <w:r>
        <w:rPr>
          <w:rFonts w:ascii="Gentium Plus" w:hAnsi="Gentium Plus"/>
          <w:color w:val="000000"/>
          <w:sz w:val="22"/>
          <w:szCs w:val="22"/>
          <w:u w:val="single"/>
        </w:rPr>
        <w:t>A</w:t>
      </w:r>
      <w:r w:rsidR="002C584F" w:rsidRPr="00255B48">
        <w:rPr>
          <w:rFonts w:ascii="Gentium Plus" w:hAnsi="Gentium Plus"/>
          <w:color w:val="000000"/>
          <w:sz w:val="22"/>
          <w:szCs w:val="22"/>
          <w:u w:val="single"/>
        </w:rPr>
        <w:t>uthor</w:t>
      </w:r>
      <w:r>
        <w:rPr>
          <w:rFonts w:ascii="Gentium Plus" w:hAnsi="Gentium Plus"/>
          <w:color w:val="000000"/>
          <w:sz w:val="22"/>
          <w:szCs w:val="22"/>
        </w:rPr>
        <w:t xml:space="preserve">: </w:t>
      </w:r>
      <w:r w:rsidR="0087265A">
        <w:rPr>
          <w:rFonts w:ascii="Gentium Plus" w:hAnsi="Gentium Plus"/>
          <w:color w:val="000000"/>
          <w:sz w:val="22"/>
          <w:szCs w:val="22"/>
        </w:rPr>
        <w:t>MICHAEL</w:t>
      </w:r>
      <w:r>
        <w:rPr>
          <w:rFonts w:ascii="Gentium Plus" w:hAnsi="Gentium Plus"/>
          <w:color w:val="000000"/>
          <w:sz w:val="22"/>
          <w:szCs w:val="22"/>
        </w:rPr>
        <w:t xml:space="preserve"> CONWAY</w:t>
      </w:r>
      <w:r w:rsidR="002C6A63" w:rsidRPr="00255B48">
        <w:rPr>
          <w:rFonts w:ascii="Gentium Plus" w:hAnsi="Gentium Plus"/>
          <w:b/>
          <w:bCs/>
          <w:color w:val="000000"/>
          <w:sz w:val="22"/>
          <w:szCs w:val="22"/>
        </w:rPr>
        <w:t xml:space="preserve"> </w:t>
      </w:r>
    </w:p>
    <w:p w14:paraId="4556B909" w14:textId="77777777" w:rsidR="002C6A63" w:rsidRPr="00255B48" w:rsidRDefault="002C584F" w:rsidP="00CC779E">
      <w:pPr>
        <w:pStyle w:val="ListParagraph"/>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Ethics in the Lotus Sutra</w:t>
      </w:r>
    </w:p>
    <w:p w14:paraId="2B05784B" w14:textId="77777777" w:rsidR="002C6A63" w:rsidRPr="00255B48" w:rsidRDefault="002C584F" w:rsidP="00CC779E">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w:t>
      </w:r>
      <w:r w:rsidR="00C87861">
        <w:rPr>
          <w:rFonts w:ascii="Gentium Plus" w:hAnsi="Gentium Plus"/>
          <w:color w:val="000000"/>
          <w:sz w:val="22"/>
          <w:szCs w:val="22"/>
        </w:rPr>
        <w:t>Ethics in the Lotus Sūtra; interpretations of Lotus Sūtra ethics in the Tiantai/Tendai school and in the Nichiren School; modern interpretations of the ethics of the Lotus Sūtra.</w:t>
      </w:r>
    </w:p>
    <w:p w14:paraId="0BE4AFEA" w14:textId="77777777" w:rsidR="002C6A63" w:rsidRPr="00255B48" w:rsidRDefault="007300AF" w:rsidP="00CC779E">
      <w:pPr>
        <w:pStyle w:val="ListParagraph"/>
        <w:numPr>
          <w:ilvl w:val="2"/>
          <w:numId w:val="14"/>
        </w:numPr>
        <w:spacing w:after="120"/>
        <w:jc w:val="both"/>
        <w:rPr>
          <w:rFonts w:ascii="Gentium Plus" w:hAnsi="Gentium Plus"/>
          <w:sz w:val="22"/>
          <w:szCs w:val="22"/>
        </w:rPr>
      </w:pPr>
      <w:r>
        <w:rPr>
          <w:rFonts w:ascii="Gentium Plus" w:hAnsi="Gentium Plus"/>
          <w:color w:val="000000"/>
          <w:sz w:val="22"/>
          <w:szCs w:val="22"/>
          <w:u w:val="single"/>
        </w:rPr>
        <w:t>A</w:t>
      </w:r>
      <w:r w:rsidR="002C584F" w:rsidRPr="00255B48">
        <w:rPr>
          <w:rFonts w:ascii="Gentium Plus" w:hAnsi="Gentium Plus"/>
          <w:color w:val="000000"/>
          <w:sz w:val="22"/>
          <w:szCs w:val="22"/>
          <w:u w:val="single"/>
        </w:rPr>
        <w:t>uthor</w:t>
      </w:r>
      <w:r>
        <w:rPr>
          <w:rFonts w:ascii="Gentium Plus" w:hAnsi="Gentium Plus"/>
          <w:color w:val="000000"/>
          <w:sz w:val="22"/>
          <w:szCs w:val="22"/>
        </w:rPr>
        <w:t xml:space="preserve">: </w:t>
      </w:r>
      <w:r w:rsidRPr="00255B48">
        <w:rPr>
          <w:rFonts w:ascii="Gentium Plus" w:hAnsi="Gentium Plus"/>
          <w:color w:val="000000"/>
          <w:sz w:val="22"/>
          <w:szCs w:val="22"/>
        </w:rPr>
        <w:t>GENE REEVES</w:t>
      </w:r>
    </w:p>
    <w:p w14:paraId="5F3D4F3D" w14:textId="77777777" w:rsidR="002C6A63" w:rsidRPr="00255B48" w:rsidRDefault="002C584F" w:rsidP="00CC779E">
      <w:pPr>
        <w:pStyle w:val="ListParagraph"/>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Ethics of Zen</w:t>
      </w:r>
    </w:p>
    <w:p w14:paraId="4E15CFF2" w14:textId="77777777" w:rsidR="002C6A63" w:rsidRPr="00255B48" w:rsidRDefault="002C584F" w:rsidP="00CC779E">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w:t>
      </w:r>
      <w:r w:rsidR="007012A4">
        <w:rPr>
          <w:rFonts w:ascii="Gentium Plus" w:hAnsi="Gentium Plus"/>
          <w:color w:val="000000"/>
          <w:sz w:val="22"/>
          <w:szCs w:val="22"/>
        </w:rPr>
        <w:t xml:space="preserve">Ethics in Chan and Zen; sectarian differences in ethics; Zen’s </w:t>
      </w:r>
      <w:r w:rsidR="001011F2">
        <w:rPr>
          <w:rFonts w:ascii="Gentium Plus" w:hAnsi="Gentium Plus"/>
          <w:color w:val="000000"/>
          <w:sz w:val="22"/>
          <w:szCs w:val="22"/>
        </w:rPr>
        <w:t>stance on social change, war, violence, etc.</w:t>
      </w:r>
    </w:p>
    <w:p w14:paraId="35D74943" w14:textId="77777777" w:rsidR="002C6A63" w:rsidRPr="00255B48" w:rsidRDefault="00886D4E" w:rsidP="00CC779E">
      <w:pPr>
        <w:pStyle w:val="ListParagraph"/>
        <w:numPr>
          <w:ilvl w:val="2"/>
          <w:numId w:val="14"/>
        </w:numPr>
        <w:spacing w:after="120"/>
        <w:jc w:val="both"/>
        <w:rPr>
          <w:rFonts w:ascii="Gentium Plus" w:hAnsi="Gentium Plus"/>
          <w:sz w:val="22"/>
          <w:szCs w:val="22"/>
        </w:rPr>
      </w:pPr>
      <w:r>
        <w:rPr>
          <w:rFonts w:ascii="Gentium Plus" w:hAnsi="Gentium Plus"/>
          <w:color w:val="000000"/>
          <w:sz w:val="22"/>
          <w:szCs w:val="22"/>
          <w:u w:val="single"/>
        </w:rPr>
        <w:t>A</w:t>
      </w:r>
      <w:r w:rsidR="002C584F" w:rsidRPr="00255B48">
        <w:rPr>
          <w:rFonts w:ascii="Gentium Plus" w:hAnsi="Gentium Plus"/>
          <w:color w:val="000000"/>
          <w:sz w:val="22"/>
          <w:szCs w:val="22"/>
          <w:u w:val="single"/>
        </w:rPr>
        <w:t>uthor</w:t>
      </w:r>
      <w:r>
        <w:rPr>
          <w:rFonts w:ascii="Gentium Plus" w:hAnsi="Gentium Plus"/>
          <w:color w:val="000000"/>
          <w:sz w:val="22"/>
          <w:szCs w:val="22"/>
        </w:rPr>
        <w:t xml:space="preserve">: </w:t>
      </w:r>
      <w:r w:rsidRPr="00255B48">
        <w:rPr>
          <w:rFonts w:ascii="Gentium Plus" w:hAnsi="Gentium Plus"/>
          <w:color w:val="000000"/>
          <w:sz w:val="22"/>
          <w:szCs w:val="22"/>
        </w:rPr>
        <w:t>CHRISTOPHER IVES</w:t>
      </w:r>
    </w:p>
    <w:p w14:paraId="1F225AB8" w14:textId="77777777" w:rsidR="002C6A63" w:rsidRPr="00255B48" w:rsidRDefault="002C584F" w:rsidP="00CC779E">
      <w:pPr>
        <w:pStyle w:val="ListParagraph"/>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Tantric Ethics</w:t>
      </w:r>
    </w:p>
    <w:p w14:paraId="03FF1459" w14:textId="77777777" w:rsidR="002C6A63" w:rsidRPr="00186F0C" w:rsidRDefault="002C584F" w:rsidP="00CC779E">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w:t>
      </w:r>
      <w:r w:rsidR="006A2986">
        <w:rPr>
          <w:rFonts w:ascii="Gentium Plus" w:hAnsi="Gentium Plus"/>
          <w:color w:val="000000"/>
          <w:sz w:val="22"/>
          <w:szCs w:val="22"/>
        </w:rPr>
        <w:t>Tantric vows; tantric anti</w:t>
      </w:r>
      <w:r w:rsidR="001011F2">
        <w:rPr>
          <w:rFonts w:ascii="Gentium Plus" w:hAnsi="Gentium Plus"/>
          <w:color w:val="000000"/>
          <w:sz w:val="22"/>
          <w:szCs w:val="22"/>
        </w:rPr>
        <w:t>nomianism; differences between Tibetan orders; tantric ethics in Newar Buddhism</w:t>
      </w:r>
      <w:proofErr w:type="gramStart"/>
      <w:r w:rsidR="001011F2">
        <w:rPr>
          <w:rFonts w:ascii="Gentium Plus" w:hAnsi="Gentium Plus"/>
          <w:color w:val="000000"/>
          <w:sz w:val="22"/>
          <w:szCs w:val="22"/>
        </w:rPr>
        <w:t>;</w:t>
      </w:r>
      <w:proofErr w:type="gramEnd"/>
      <w:r w:rsidR="001011F2">
        <w:rPr>
          <w:rFonts w:ascii="Gentium Plus" w:hAnsi="Gentium Plus"/>
          <w:color w:val="000000"/>
          <w:sz w:val="22"/>
          <w:szCs w:val="22"/>
        </w:rPr>
        <w:t xml:space="preserve"> tantric ethics in Shingon Buddhism.</w:t>
      </w:r>
    </w:p>
    <w:p w14:paraId="0F1587D6" w14:textId="16763704" w:rsidR="00186F0C" w:rsidRPr="00255B48" w:rsidRDefault="00186F0C" w:rsidP="00CC779E">
      <w:pPr>
        <w:pStyle w:val="ListParagraph"/>
        <w:numPr>
          <w:ilvl w:val="2"/>
          <w:numId w:val="14"/>
        </w:numPr>
        <w:spacing w:after="120"/>
        <w:jc w:val="both"/>
        <w:rPr>
          <w:rFonts w:ascii="Gentium Plus" w:hAnsi="Gentium Plus"/>
          <w:sz w:val="22"/>
          <w:szCs w:val="22"/>
        </w:rPr>
      </w:pPr>
      <w:r>
        <w:rPr>
          <w:rFonts w:ascii="Gentium Plus" w:hAnsi="Gentium Plus"/>
          <w:color w:val="000000"/>
          <w:sz w:val="22"/>
          <w:szCs w:val="22"/>
          <w:u w:val="single"/>
        </w:rPr>
        <w:t>Author</w:t>
      </w:r>
      <w:r>
        <w:rPr>
          <w:rFonts w:ascii="Gentium Plus" w:hAnsi="Gentium Plus"/>
          <w:color w:val="000000"/>
          <w:sz w:val="22"/>
          <w:szCs w:val="22"/>
        </w:rPr>
        <w:t>:  GARETH SPARHAM</w:t>
      </w:r>
    </w:p>
    <w:p w14:paraId="1A1EEF47" w14:textId="77777777" w:rsidR="00987F26" w:rsidRPr="00255B48" w:rsidRDefault="00987F26" w:rsidP="00785520">
      <w:pPr>
        <w:pStyle w:val="ListParagraph"/>
        <w:keepNext/>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 xml:space="preserve">Buddhist Ethics in </w:t>
      </w:r>
      <w:r>
        <w:rPr>
          <w:rFonts w:ascii="Gentium Plus" w:hAnsi="Gentium Plus"/>
          <w:b/>
          <w:bCs/>
          <w:color w:val="000000"/>
          <w:sz w:val="22"/>
          <w:szCs w:val="22"/>
        </w:rPr>
        <w:t xml:space="preserve">South and </w:t>
      </w:r>
      <w:r w:rsidRPr="00255B48">
        <w:rPr>
          <w:rFonts w:ascii="Gentium Plus" w:hAnsi="Gentium Plus"/>
          <w:b/>
          <w:bCs/>
          <w:color w:val="000000"/>
          <w:sz w:val="22"/>
          <w:szCs w:val="22"/>
        </w:rPr>
        <w:t>Southeast Asia</w:t>
      </w:r>
    </w:p>
    <w:p w14:paraId="2FCE4159" w14:textId="77777777" w:rsidR="00987F26" w:rsidRPr="00255B48" w:rsidRDefault="00987F26" w:rsidP="00987F26">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Ethics in practice in </w:t>
      </w:r>
      <w:r>
        <w:rPr>
          <w:rFonts w:ascii="Gentium Plus" w:hAnsi="Gentium Plus"/>
          <w:color w:val="000000"/>
          <w:sz w:val="22"/>
          <w:szCs w:val="22"/>
        </w:rPr>
        <w:t xml:space="preserve">Southeast Asian </w:t>
      </w:r>
      <w:r w:rsidRPr="00255B48">
        <w:rPr>
          <w:rFonts w:ascii="Gentium Plus" w:hAnsi="Gentium Plus"/>
          <w:color w:val="000000"/>
          <w:sz w:val="22"/>
          <w:szCs w:val="22"/>
        </w:rPr>
        <w:t>Buddhist societies; ethics and social mores; the influence of indigenous customs and attitudes on moral teachings; rites de passage; variation in marriage and other customs; the great tradition and the little tradition; moral relativism; cultural pluralism.</w:t>
      </w:r>
      <w:r>
        <w:rPr>
          <w:rFonts w:ascii="Gentium Plus" w:hAnsi="Gentium Plus"/>
          <w:color w:val="000000"/>
          <w:sz w:val="22"/>
          <w:szCs w:val="22"/>
        </w:rPr>
        <w:t xml:space="preserve"> </w:t>
      </w:r>
    </w:p>
    <w:p w14:paraId="16ADC2E9" w14:textId="15E277C0" w:rsidR="00987F26" w:rsidRPr="00255B48" w:rsidRDefault="00987F26" w:rsidP="00987F26">
      <w:pPr>
        <w:pStyle w:val="ListParagraph"/>
        <w:numPr>
          <w:ilvl w:val="2"/>
          <w:numId w:val="14"/>
        </w:numPr>
        <w:spacing w:after="120"/>
        <w:jc w:val="both"/>
        <w:rPr>
          <w:rFonts w:ascii="Gentium Plus" w:hAnsi="Gentium Plus"/>
          <w:sz w:val="22"/>
          <w:szCs w:val="22"/>
        </w:rPr>
      </w:pPr>
      <w:r>
        <w:rPr>
          <w:rFonts w:ascii="Gentium Plus" w:hAnsi="Gentium Plus"/>
          <w:color w:val="000000"/>
          <w:sz w:val="22"/>
          <w:szCs w:val="22"/>
          <w:u w:val="single"/>
        </w:rPr>
        <w:t>A</w:t>
      </w:r>
      <w:r w:rsidRPr="00255B48">
        <w:rPr>
          <w:rFonts w:ascii="Gentium Plus" w:hAnsi="Gentium Plus"/>
          <w:color w:val="000000"/>
          <w:sz w:val="22"/>
          <w:szCs w:val="22"/>
          <w:u w:val="single"/>
        </w:rPr>
        <w:t>uthor</w:t>
      </w:r>
      <w:r>
        <w:rPr>
          <w:rFonts w:ascii="Gentium Plus" w:hAnsi="Gentium Plus"/>
          <w:color w:val="000000"/>
          <w:sz w:val="22"/>
          <w:szCs w:val="22"/>
        </w:rPr>
        <w:t xml:space="preserve">: </w:t>
      </w:r>
      <w:r w:rsidRPr="00255B48">
        <w:rPr>
          <w:rFonts w:ascii="Gentium Plus" w:hAnsi="Gentium Plus"/>
          <w:color w:val="000000"/>
          <w:sz w:val="22"/>
          <w:szCs w:val="22"/>
        </w:rPr>
        <w:t>JULIA</w:t>
      </w:r>
      <w:r w:rsidR="009E09AD">
        <w:rPr>
          <w:rFonts w:ascii="Gentium Plus" w:hAnsi="Gentium Plus"/>
          <w:color w:val="000000"/>
          <w:sz w:val="22"/>
          <w:szCs w:val="22"/>
        </w:rPr>
        <w:t>NA</w:t>
      </w:r>
      <w:r w:rsidRPr="00255B48">
        <w:rPr>
          <w:rFonts w:ascii="Gentium Plus" w:hAnsi="Gentium Plus"/>
          <w:color w:val="000000"/>
          <w:sz w:val="22"/>
          <w:szCs w:val="22"/>
        </w:rPr>
        <w:t xml:space="preserve"> ESSEN</w:t>
      </w:r>
    </w:p>
    <w:p w14:paraId="231B1460" w14:textId="77777777" w:rsidR="00987F26" w:rsidRPr="00255B48" w:rsidRDefault="00987F26" w:rsidP="00987F26">
      <w:pPr>
        <w:pStyle w:val="ListParagraph"/>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Buddhist Ethics in East Asia</w:t>
      </w:r>
    </w:p>
    <w:p w14:paraId="60E97566" w14:textId="77777777" w:rsidR="00987F26" w:rsidRPr="00186F0C" w:rsidRDefault="00987F26" w:rsidP="00987F26">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Ethics in practice in </w:t>
      </w:r>
      <w:r>
        <w:rPr>
          <w:rFonts w:ascii="Gentium Plus" w:hAnsi="Gentium Plus"/>
          <w:color w:val="000000"/>
          <w:sz w:val="22"/>
          <w:szCs w:val="22"/>
        </w:rPr>
        <w:t xml:space="preserve">East Asian </w:t>
      </w:r>
      <w:r w:rsidRPr="00255B48">
        <w:rPr>
          <w:rFonts w:ascii="Gentium Plus" w:hAnsi="Gentium Plus"/>
          <w:color w:val="000000"/>
          <w:sz w:val="22"/>
          <w:szCs w:val="22"/>
        </w:rPr>
        <w:t>Buddhist societies; ethics and social mores; the influence of indigenous customs and attitudes on moral teachings; rites de passage; variation in marriage and other customs; the great tradition and the little tradition; moral relativism; cultural pluralism.</w:t>
      </w:r>
    </w:p>
    <w:p w14:paraId="368E24BD" w14:textId="389D8C20" w:rsidR="00186F0C" w:rsidRPr="00255B48" w:rsidRDefault="00186F0C" w:rsidP="00987F26">
      <w:pPr>
        <w:pStyle w:val="ListParagraph"/>
        <w:numPr>
          <w:ilvl w:val="2"/>
          <w:numId w:val="14"/>
        </w:numPr>
        <w:spacing w:after="120"/>
        <w:jc w:val="both"/>
        <w:rPr>
          <w:rFonts w:ascii="Gentium Plus" w:hAnsi="Gentium Plus"/>
          <w:sz w:val="22"/>
          <w:szCs w:val="22"/>
        </w:rPr>
      </w:pPr>
      <w:r>
        <w:rPr>
          <w:rFonts w:ascii="Gentium Plus" w:hAnsi="Gentium Plus"/>
          <w:color w:val="000000"/>
          <w:sz w:val="22"/>
          <w:szCs w:val="22"/>
        </w:rPr>
        <w:t>Author: RICHARD MADSEN</w:t>
      </w:r>
    </w:p>
    <w:p w14:paraId="61324211" w14:textId="77777777" w:rsidR="00987F26" w:rsidRPr="00255B48" w:rsidRDefault="00987F26" w:rsidP="00987F26">
      <w:pPr>
        <w:pStyle w:val="ListParagraph"/>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 xml:space="preserve">Buddhist Ethics in Tibetan </w:t>
      </w:r>
      <w:r>
        <w:rPr>
          <w:rFonts w:ascii="Gentium Plus" w:hAnsi="Gentium Plus"/>
          <w:b/>
          <w:bCs/>
          <w:color w:val="000000"/>
          <w:sz w:val="22"/>
          <w:szCs w:val="22"/>
        </w:rPr>
        <w:t>Cultural Areas</w:t>
      </w:r>
    </w:p>
    <w:p w14:paraId="601D68B4" w14:textId="77777777" w:rsidR="00987F26" w:rsidRPr="00255B48" w:rsidRDefault="00987F26" w:rsidP="00987F26">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Ethics in practice in </w:t>
      </w:r>
      <w:r>
        <w:rPr>
          <w:rFonts w:ascii="Gentium Plus" w:hAnsi="Gentium Plus"/>
          <w:color w:val="000000"/>
          <w:sz w:val="22"/>
          <w:szCs w:val="22"/>
        </w:rPr>
        <w:t xml:space="preserve">Tibetan </w:t>
      </w:r>
      <w:r w:rsidRPr="00255B48">
        <w:rPr>
          <w:rFonts w:ascii="Gentium Plus" w:hAnsi="Gentium Plus"/>
          <w:color w:val="000000"/>
          <w:sz w:val="22"/>
          <w:szCs w:val="22"/>
        </w:rPr>
        <w:t>Buddhist societies</w:t>
      </w:r>
      <w:r>
        <w:rPr>
          <w:rFonts w:ascii="Gentium Plus" w:hAnsi="Gentium Plus"/>
          <w:color w:val="000000"/>
          <w:sz w:val="22"/>
          <w:szCs w:val="22"/>
        </w:rPr>
        <w:t xml:space="preserve"> (both within Tibet and in the Tibetan diaspora)</w:t>
      </w:r>
      <w:r w:rsidRPr="00255B48">
        <w:rPr>
          <w:rFonts w:ascii="Gentium Plus" w:hAnsi="Gentium Plus"/>
          <w:color w:val="000000"/>
          <w:sz w:val="22"/>
          <w:szCs w:val="22"/>
        </w:rPr>
        <w:t>; ethics and social mores; the influence of indigenous customs and attitudes on moral teachings; rites de passage; variation in marriage and other customs; the great tradition and the little tradition; moral relativism; cultural pluralism.</w:t>
      </w:r>
    </w:p>
    <w:p w14:paraId="53AFCB81" w14:textId="212C59EE" w:rsidR="00987F26" w:rsidRPr="00987F26" w:rsidRDefault="00987F26" w:rsidP="00987F26">
      <w:pPr>
        <w:pStyle w:val="ListParagraph"/>
        <w:numPr>
          <w:ilvl w:val="2"/>
          <w:numId w:val="14"/>
        </w:numPr>
        <w:spacing w:after="120"/>
        <w:jc w:val="both"/>
        <w:rPr>
          <w:rFonts w:ascii="Gentium Plus" w:hAnsi="Gentium Plus"/>
          <w:sz w:val="22"/>
          <w:szCs w:val="22"/>
        </w:rPr>
      </w:pPr>
      <w:r>
        <w:rPr>
          <w:rFonts w:ascii="Gentium Plus" w:hAnsi="Gentium Plus"/>
          <w:color w:val="000000"/>
          <w:sz w:val="22"/>
          <w:szCs w:val="22"/>
          <w:u w:val="single"/>
        </w:rPr>
        <w:t>A</w:t>
      </w:r>
      <w:r w:rsidRPr="00255B48">
        <w:rPr>
          <w:rFonts w:ascii="Gentium Plus" w:hAnsi="Gentium Plus"/>
          <w:color w:val="000000"/>
          <w:sz w:val="22"/>
          <w:szCs w:val="22"/>
          <w:u w:val="single"/>
        </w:rPr>
        <w:t>uthor</w:t>
      </w:r>
      <w:r>
        <w:rPr>
          <w:rFonts w:ascii="Gentium Plus" w:hAnsi="Gentium Plus"/>
          <w:color w:val="000000"/>
          <w:sz w:val="22"/>
          <w:szCs w:val="22"/>
        </w:rPr>
        <w:t xml:space="preserve">: </w:t>
      </w:r>
      <w:r w:rsidRPr="00255B48">
        <w:rPr>
          <w:rFonts w:ascii="Gentium Plus" w:hAnsi="Gentium Plus"/>
          <w:color w:val="000000"/>
          <w:sz w:val="22"/>
          <w:szCs w:val="22"/>
        </w:rPr>
        <w:t>HOLLY GAYLEY</w:t>
      </w:r>
    </w:p>
    <w:p w14:paraId="46BC2C67" w14:textId="77777777" w:rsidR="00987F26" w:rsidRPr="00255B48" w:rsidRDefault="00987F26" w:rsidP="00987F26">
      <w:pPr>
        <w:pStyle w:val="ListParagraph"/>
        <w:numPr>
          <w:ilvl w:val="0"/>
          <w:numId w:val="14"/>
        </w:numPr>
        <w:spacing w:after="120"/>
        <w:jc w:val="both"/>
        <w:rPr>
          <w:rFonts w:ascii="Gentium Plus" w:hAnsi="Gentium Plus"/>
          <w:sz w:val="22"/>
          <w:szCs w:val="22"/>
        </w:rPr>
      </w:pPr>
      <w:r>
        <w:rPr>
          <w:rFonts w:ascii="Gentium Plus" w:hAnsi="Gentium Plus"/>
          <w:color w:val="000000"/>
          <w:sz w:val="22"/>
          <w:szCs w:val="22"/>
          <w:u w:val="single"/>
        </w:rPr>
        <w:t>Comparative Perspectives</w:t>
      </w:r>
    </w:p>
    <w:p w14:paraId="67859885" w14:textId="22C36168" w:rsidR="00987F26" w:rsidRPr="00255B48" w:rsidRDefault="00987F26" w:rsidP="00987F26">
      <w:pPr>
        <w:pStyle w:val="ListParagraph"/>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Buddhist Ethics</w:t>
      </w:r>
      <w:r>
        <w:rPr>
          <w:rFonts w:ascii="Gentium Plus" w:hAnsi="Gentium Plus"/>
          <w:b/>
          <w:bCs/>
          <w:color w:val="000000"/>
          <w:sz w:val="22"/>
          <w:szCs w:val="22"/>
        </w:rPr>
        <w:t xml:space="preserve"> Compared to Western Ethics</w:t>
      </w:r>
    </w:p>
    <w:p w14:paraId="281D89CC" w14:textId="3FCEA69F" w:rsidR="00987F26" w:rsidRPr="008B0A86" w:rsidRDefault="00987F26" w:rsidP="006612B7">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Theories of ethics and meta-ethics; codes of ethics; moral obligations; altruism and compassion; virtues; patterns of justification; </w:t>
      </w:r>
      <w:r>
        <w:rPr>
          <w:rFonts w:ascii="Gentium Plus" w:hAnsi="Gentium Plus"/>
          <w:color w:val="000000"/>
          <w:sz w:val="22"/>
          <w:szCs w:val="22"/>
        </w:rPr>
        <w:t>the virtues approach contrasted to deontological and</w:t>
      </w:r>
      <w:r w:rsidRPr="00255B48">
        <w:rPr>
          <w:rFonts w:ascii="Gentium Plus" w:hAnsi="Gentium Plus"/>
          <w:color w:val="000000"/>
          <w:sz w:val="22"/>
          <w:szCs w:val="22"/>
        </w:rPr>
        <w:t xml:space="preserve"> consequentialist theories; situation ethics; the quality of life; the value of life; personhood; ethics and human good; natural law; the status of moral norms; moral absolutes; “skillful means.”</w:t>
      </w:r>
    </w:p>
    <w:p w14:paraId="16AC23F2" w14:textId="5F4A785A" w:rsidR="008B0A86" w:rsidRPr="008B0A86" w:rsidRDefault="008B0A86" w:rsidP="006612B7">
      <w:pPr>
        <w:pStyle w:val="ListParagraph"/>
        <w:numPr>
          <w:ilvl w:val="2"/>
          <w:numId w:val="14"/>
        </w:numPr>
        <w:spacing w:after="120"/>
        <w:jc w:val="both"/>
        <w:rPr>
          <w:rFonts w:ascii="Gentium Plus" w:hAnsi="Gentium Plus"/>
          <w:sz w:val="22"/>
          <w:szCs w:val="22"/>
        </w:rPr>
      </w:pPr>
      <w:r w:rsidRPr="008B0A86">
        <w:rPr>
          <w:rFonts w:ascii="Gentium Plus" w:hAnsi="Gentium Plus"/>
          <w:color w:val="000000"/>
          <w:sz w:val="22"/>
          <w:szCs w:val="22"/>
          <w:u w:val="single"/>
        </w:rPr>
        <w:t>Author</w:t>
      </w:r>
      <w:r w:rsidRPr="008B0A86">
        <w:rPr>
          <w:rFonts w:ascii="Gentium Plus" w:hAnsi="Gentium Plus"/>
          <w:color w:val="000000"/>
          <w:sz w:val="22"/>
          <w:szCs w:val="22"/>
        </w:rPr>
        <w:t xml:space="preserve">: </w:t>
      </w:r>
      <w:r>
        <w:rPr>
          <w:rFonts w:ascii="Gentium Plus" w:hAnsi="Gentium Plus"/>
          <w:color w:val="000000"/>
          <w:sz w:val="22"/>
          <w:szCs w:val="22"/>
        </w:rPr>
        <w:t>MEYNARD VASEN</w:t>
      </w:r>
    </w:p>
    <w:p w14:paraId="5F12193F" w14:textId="77777777" w:rsidR="00987F26" w:rsidRPr="00255B48" w:rsidRDefault="00987F26" w:rsidP="004141D4">
      <w:pPr>
        <w:pStyle w:val="ListParagraph"/>
        <w:keepNext/>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Buddhist Ethics Compared to Christian Ethics</w:t>
      </w:r>
    </w:p>
    <w:p w14:paraId="545F7A06" w14:textId="77777777" w:rsidR="00987F26" w:rsidRPr="00255B48" w:rsidRDefault="00987F26" w:rsidP="00987F26">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Similarities and differences between Buddhism and other world religions in the field of ethics; the basis for dialogue; ethics and metaphysics; hermeneutics and the derivation of moral norms from scripture. </w:t>
      </w:r>
    </w:p>
    <w:p w14:paraId="6DD926D9" w14:textId="77777777" w:rsidR="00987F26" w:rsidRPr="00255B48" w:rsidRDefault="00987F26" w:rsidP="00987F26">
      <w:pPr>
        <w:pStyle w:val="ListParagraph"/>
        <w:numPr>
          <w:ilvl w:val="2"/>
          <w:numId w:val="14"/>
        </w:numPr>
        <w:spacing w:after="120"/>
        <w:jc w:val="both"/>
        <w:rPr>
          <w:rFonts w:ascii="Gentium Plus" w:hAnsi="Gentium Plus"/>
          <w:sz w:val="22"/>
          <w:szCs w:val="22"/>
        </w:rPr>
      </w:pPr>
      <w:r>
        <w:rPr>
          <w:rFonts w:ascii="Gentium Plus" w:hAnsi="Gentium Plus"/>
          <w:color w:val="000000"/>
          <w:sz w:val="22"/>
          <w:szCs w:val="22"/>
          <w:u w:val="single"/>
        </w:rPr>
        <w:t>A</w:t>
      </w:r>
      <w:r w:rsidRPr="00255B48">
        <w:rPr>
          <w:rFonts w:ascii="Gentium Plus" w:hAnsi="Gentium Plus"/>
          <w:color w:val="000000"/>
          <w:sz w:val="22"/>
          <w:szCs w:val="22"/>
          <w:u w:val="single"/>
        </w:rPr>
        <w:t>uthor</w:t>
      </w:r>
      <w:r>
        <w:rPr>
          <w:rFonts w:ascii="Gentium Plus" w:hAnsi="Gentium Plus"/>
          <w:color w:val="000000"/>
          <w:sz w:val="22"/>
          <w:szCs w:val="22"/>
        </w:rPr>
        <w:t>: RITA GROSS</w:t>
      </w:r>
    </w:p>
    <w:p w14:paraId="3C0055D1" w14:textId="77777777" w:rsidR="00987F26" w:rsidRPr="00255B48" w:rsidRDefault="00987F26" w:rsidP="00987F26">
      <w:pPr>
        <w:pStyle w:val="ListParagraph"/>
        <w:keepNext/>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Buddhism and the Psychology of Moral Judgments</w:t>
      </w:r>
    </w:p>
    <w:p w14:paraId="73E90A11" w14:textId="77777777" w:rsidR="00987F26" w:rsidRDefault="00987F26" w:rsidP="00987F26">
      <w:pPr>
        <w:pStyle w:val="ListParagraph"/>
        <w:numPr>
          <w:ilvl w:val="2"/>
          <w:numId w:val="14"/>
        </w:numPr>
        <w:spacing w:after="120"/>
        <w:jc w:val="both"/>
        <w:rPr>
          <w:rFonts w:ascii="Gentium Plus" w:hAnsi="Gentium Plus"/>
          <w:color w:val="000000"/>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The relationship between psychology and moral conduct; the psychology of moral judgments; the analysis of ethical terminology in the </w:t>
      </w:r>
      <w:r w:rsidRPr="00255B48">
        <w:rPr>
          <w:rFonts w:ascii="Gentium Plus" w:hAnsi="Gentium Plus"/>
          <w:i/>
          <w:iCs/>
          <w:color w:val="000000"/>
          <w:sz w:val="22"/>
          <w:szCs w:val="22"/>
        </w:rPr>
        <w:t>Abhidharma</w:t>
      </w:r>
      <w:r w:rsidRPr="00255B48">
        <w:rPr>
          <w:rFonts w:ascii="Gentium Plus" w:hAnsi="Gentium Plus"/>
          <w:color w:val="000000"/>
          <w:sz w:val="22"/>
          <w:szCs w:val="22"/>
        </w:rPr>
        <w:t xml:space="preserve"> and elsewhere; the concepts of motive, intention, will, virtue, and character; the emotions; desire; love; moral choice and self-determination; </w:t>
      </w:r>
      <w:r>
        <w:rPr>
          <w:rFonts w:ascii="Gentium Plus" w:hAnsi="Gentium Plus"/>
          <w:color w:val="000000"/>
          <w:sz w:val="22"/>
          <w:szCs w:val="22"/>
        </w:rPr>
        <w:t xml:space="preserve">mindfulness therapy; </w:t>
      </w:r>
      <w:r w:rsidRPr="00255B48">
        <w:rPr>
          <w:rFonts w:ascii="Gentium Plus" w:hAnsi="Gentium Plus"/>
          <w:color w:val="000000"/>
          <w:sz w:val="22"/>
          <w:szCs w:val="22"/>
        </w:rPr>
        <w:t>related issues in philosophical psychology.</w:t>
      </w:r>
      <w:r w:rsidRPr="00020813">
        <w:rPr>
          <w:rFonts w:ascii="Gentium Plus" w:hAnsi="Gentium Plus"/>
          <w:color w:val="000000"/>
          <w:sz w:val="22"/>
          <w:szCs w:val="22"/>
        </w:rPr>
        <w:t xml:space="preserve"> </w:t>
      </w:r>
    </w:p>
    <w:p w14:paraId="19064549" w14:textId="68DDFF2C" w:rsidR="00D60670" w:rsidRPr="00255B48" w:rsidRDefault="00D60670" w:rsidP="00987F26">
      <w:pPr>
        <w:pStyle w:val="ListParagraph"/>
        <w:numPr>
          <w:ilvl w:val="2"/>
          <w:numId w:val="14"/>
        </w:numPr>
        <w:spacing w:after="120"/>
        <w:jc w:val="both"/>
        <w:rPr>
          <w:rFonts w:ascii="Gentium Plus" w:hAnsi="Gentium Plus"/>
          <w:color w:val="000000"/>
          <w:sz w:val="22"/>
          <w:szCs w:val="22"/>
        </w:rPr>
      </w:pPr>
      <w:r>
        <w:rPr>
          <w:rFonts w:ascii="Gentium Plus" w:hAnsi="Gentium Plus"/>
          <w:color w:val="000000"/>
          <w:sz w:val="22"/>
          <w:szCs w:val="22"/>
          <w:u w:val="single"/>
        </w:rPr>
        <w:t>Author</w:t>
      </w:r>
      <w:r w:rsidRPr="00D60670">
        <w:rPr>
          <w:rFonts w:ascii="Gentium Plus" w:hAnsi="Gentium Plus"/>
          <w:color w:val="000000"/>
          <w:sz w:val="22"/>
          <w:szCs w:val="22"/>
        </w:rPr>
        <w:t>:</w:t>
      </w:r>
      <w:r w:rsidR="00206940">
        <w:rPr>
          <w:rFonts w:ascii="Gentium Plus" w:hAnsi="Gentium Plus"/>
          <w:color w:val="000000"/>
          <w:sz w:val="22"/>
          <w:szCs w:val="22"/>
        </w:rPr>
        <w:t xml:space="preserve"> EMILY MC</w:t>
      </w:r>
      <w:r>
        <w:rPr>
          <w:rFonts w:ascii="Gentium Plus" w:hAnsi="Gentium Plus"/>
          <w:color w:val="000000"/>
          <w:sz w:val="22"/>
          <w:szCs w:val="22"/>
        </w:rPr>
        <w:t>RAE</w:t>
      </w:r>
    </w:p>
    <w:p w14:paraId="3E9162DA" w14:textId="77777777" w:rsidR="00987F26" w:rsidRPr="00255B48" w:rsidRDefault="00987F26" w:rsidP="00987F26">
      <w:pPr>
        <w:pStyle w:val="ListParagraph"/>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Buddhist Ethics and Cognitive Sciences</w:t>
      </w:r>
    </w:p>
    <w:p w14:paraId="6A8A13DE" w14:textId="77777777" w:rsidR="00987F26" w:rsidRPr="00255B48" w:rsidRDefault="00987F26" w:rsidP="00987F26">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Pr>
          <w:rFonts w:ascii="Gentium Plus" w:hAnsi="Gentium Plus"/>
          <w:color w:val="000000"/>
          <w:sz w:val="22"/>
          <w:szCs w:val="22"/>
        </w:rPr>
        <w:t>: Brain imaging studies of meditators; m</w:t>
      </w:r>
      <w:r w:rsidRPr="00255B48">
        <w:rPr>
          <w:rFonts w:ascii="Gentium Plus" w:hAnsi="Gentium Plus"/>
          <w:color w:val="000000"/>
          <w:sz w:val="22"/>
          <w:szCs w:val="22"/>
        </w:rPr>
        <w:t>indfulness practices in therapeutic settings; cognitive therapy and Buddhism</w:t>
      </w:r>
      <w:r>
        <w:rPr>
          <w:rFonts w:ascii="Gentium Plus" w:hAnsi="Gentium Plus"/>
          <w:color w:val="000000"/>
          <w:sz w:val="22"/>
          <w:szCs w:val="22"/>
        </w:rPr>
        <w:t>; the limits of cognitive science and of Buddhist meditation; the ethical implications of the discoveries of cognitive science.</w:t>
      </w:r>
    </w:p>
    <w:p w14:paraId="7E7C1891" w14:textId="319CCD88" w:rsidR="00987F26" w:rsidRPr="00987F26" w:rsidRDefault="00987F26" w:rsidP="00987F26">
      <w:pPr>
        <w:pStyle w:val="ListParagraph"/>
        <w:numPr>
          <w:ilvl w:val="2"/>
          <w:numId w:val="14"/>
        </w:numPr>
        <w:spacing w:after="120"/>
        <w:jc w:val="both"/>
        <w:rPr>
          <w:rFonts w:ascii="Gentium Plus" w:hAnsi="Gentium Plus"/>
          <w:sz w:val="22"/>
          <w:szCs w:val="22"/>
        </w:rPr>
      </w:pPr>
      <w:r>
        <w:rPr>
          <w:rFonts w:ascii="Gentium Plus" w:hAnsi="Gentium Plus"/>
          <w:color w:val="000000"/>
          <w:sz w:val="22"/>
          <w:szCs w:val="22"/>
          <w:u w:val="single"/>
        </w:rPr>
        <w:t>A</w:t>
      </w:r>
      <w:r w:rsidRPr="00255B48">
        <w:rPr>
          <w:rFonts w:ascii="Gentium Plus" w:hAnsi="Gentium Plus"/>
          <w:color w:val="000000"/>
          <w:sz w:val="22"/>
          <w:szCs w:val="22"/>
          <w:u w:val="single"/>
        </w:rPr>
        <w:t>uthor</w:t>
      </w:r>
      <w:r w:rsidRPr="00255B48">
        <w:rPr>
          <w:rFonts w:ascii="Gentium Plus" w:hAnsi="Gentium Plus"/>
          <w:color w:val="000000"/>
          <w:sz w:val="22"/>
          <w:szCs w:val="22"/>
        </w:rPr>
        <w:t>: DAN ARNOLD</w:t>
      </w:r>
    </w:p>
    <w:p w14:paraId="30E2DFD1" w14:textId="098C9AE0" w:rsidR="009F010F" w:rsidRPr="00255B48" w:rsidRDefault="00987F26" w:rsidP="00CC779E">
      <w:pPr>
        <w:pStyle w:val="ListParagraph"/>
        <w:numPr>
          <w:ilvl w:val="0"/>
          <w:numId w:val="14"/>
        </w:numPr>
        <w:spacing w:after="120"/>
        <w:jc w:val="both"/>
        <w:rPr>
          <w:rFonts w:ascii="Gentium Plus" w:hAnsi="Gentium Plus"/>
          <w:sz w:val="22"/>
          <w:szCs w:val="22"/>
        </w:rPr>
      </w:pPr>
      <w:r>
        <w:rPr>
          <w:rFonts w:ascii="Gentium Plus" w:hAnsi="Gentium Plus"/>
          <w:color w:val="000000"/>
          <w:sz w:val="22"/>
          <w:szCs w:val="22"/>
          <w:u w:val="single"/>
        </w:rPr>
        <w:t>Buddhism and Society</w:t>
      </w:r>
    </w:p>
    <w:p w14:paraId="0AB11FB5" w14:textId="77777777" w:rsidR="009F010F" w:rsidRPr="00255B48" w:rsidRDefault="002C584F" w:rsidP="00CC779E">
      <w:pPr>
        <w:pStyle w:val="ListParagraph"/>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The Buddhist Just Society</w:t>
      </w:r>
    </w:p>
    <w:p w14:paraId="481A20DF" w14:textId="77777777" w:rsidR="009F010F" w:rsidRPr="00255B48" w:rsidRDefault="002C584F" w:rsidP="00CC779E">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Right Livelihood, Right Speech, Right Action; punishment, the nature and role of the state; rights and duties of governments and citizens; democracy and alternative political system</w:t>
      </w:r>
      <w:r w:rsidR="009F010F" w:rsidRPr="00255B48">
        <w:rPr>
          <w:rFonts w:ascii="Gentium Plus" w:hAnsi="Gentium Plus"/>
          <w:color w:val="000000"/>
          <w:sz w:val="22"/>
          <w:szCs w:val="22"/>
        </w:rPr>
        <w:t>s; Buddhist law; law and ethics.</w:t>
      </w:r>
      <w:r w:rsidRPr="00255B48">
        <w:rPr>
          <w:rFonts w:ascii="Gentium Plus" w:hAnsi="Gentium Plus"/>
          <w:color w:val="000000"/>
          <w:sz w:val="22"/>
          <w:szCs w:val="22"/>
        </w:rPr>
        <w:t xml:space="preserve"> </w:t>
      </w:r>
    </w:p>
    <w:p w14:paraId="2D6BD4BE" w14:textId="77777777" w:rsidR="009F010F" w:rsidRPr="00255B48" w:rsidRDefault="002C584F" w:rsidP="00CC779E">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Author</w:t>
      </w:r>
      <w:r w:rsidRPr="00255B48">
        <w:rPr>
          <w:rFonts w:ascii="Gentium Plus" w:hAnsi="Gentium Plus"/>
          <w:color w:val="000000"/>
          <w:sz w:val="22"/>
          <w:szCs w:val="22"/>
        </w:rPr>
        <w:t>: PETER HARVEY</w:t>
      </w:r>
    </w:p>
    <w:p w14:paraId="1CCD4CAD" w14:textId="77777777" w:rsidR="009F010F" w:rsidRPr="00255B48" w:rsidRDefault="002C584F" w:rsidP="00CC779E">
      <w:pPr>
        <w:pStyle w:val="ListParagraph"/>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Buddhist Economics</w:t>
      </w:r>
    </w:p>
    <w:p w14:paraId="0B033F8D" w14:textId="77777777" w:rsidR="009F010F" w:rsidRPr="00255B48" w:rsidRDefault="002C584F" w:rsidP="00CC779E">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Economic ethics for laypersons; socialism, communism, and capitalism; social, educational, and welfare provisions. </w:t>
      </w:r>
    </w:p>
    <w:p w14:paraId="16A9A844" w14:textId="77777777" w:rsidR="009F010F" w:rsidRPr="00255B48" w:rsidRDefault="00601490" w:rsidP="00CC779E">
      <w:pPr>
        <w:pStyle w:val="ListParagraph"/>
        <w:numPr>
          <w:ilvl w:val="2"/>
          <w:numId w:val="14"/>
        </w:numPr>
        <w:spacing w:after="120"/>
        <w:jc w:val="both"/>
        <w:rPr>
          <w:rFonts w:ascii="Gentium Plus" w:hAnsi="Gentium Plus"/>
          <w:sz w:val="22"/>
          <w:szCs w:val="22"/>
        </w:rPr>
      </w:pPr>
      <w:r>
        <w:rPr>
          <w:rFonts w:ascii="Gentium Plus" w:hAnsi="Gentium Plus"/>
          <w:color w:val="000000"/>
          <w:sz w:val="22"/>
          <w:szCs w:val="22"/>
          <w:u w:val="single"/>
        </w:rPr>
        <w:t>A</w:t>
      </w:r>
      <w:r w:rsidR="002C584F" w:rsidRPr="00255B48">
        <w:rPr>
          <w:rFonts w:ascii="Gentium Plus" w:hAnsi="Gentium Plus"/>
          <w:color w:val="000000"/>
          <w:sz w:val="22"/>
          <w:szCs w:val="22"/>
          <w:u w:val="single"/>
        </w:rPr>
        <w:t>uthor</w:t>
      </w:r>
      <w:r>
        <w:rPr>
          <w:rFonts w:ascii="Gentium Plus" w:hAnsi="Gentium Plus"/>
          <w:color w:val="000000"/>
          <w:sz w:val="22"/>
          <w:szCs w:val="22"/>
        </w:rPr>
        <w:t>: JAMES MARK SHIELDS</w:t>
      </w:r>
    </w:p>
    <w:p w14:paraId="5FCDB308" w14:textId="77777777" w:rsidR="00987F26" w:rsidRPr="00255B48" w:rsidRDefault="00987F26" w:rsidP="002B0C9B">
      <w:pPr>
        <w:pStyle w:val="ListParagraph"/>
        <w:keepNext/>
        <w:numPr>
          <w:ilvl w:val="1"/>
          <w:numId w:val="14"/>
        </w:numPr>
        <w:spacing w:after="120"/>
        <w:jc w:val="both"/>
        <w:rPr>
          <w:rFonts w:ascii="Gentium Plus" w:hAnsi="Gentium Plus"/>
          <w:color w:val="000000"/>
          <w:sz w:val="22"/>
          <w:szCs w:val="22"/>
          <w:u w:val="single"/>
        </w:rPr>
      </w:pPr>
      <w:r w:rsidRPr="00255B48">
        <w:rPr>
          <w:rFonts w:ascii="Gentium Plus" w:hAnsi="Gentium Plus"/>
          <w:b/>
          <w:bCs/>
          <w:color w:val="000000"/>
          <w:sz w:val="22"/>
          <w:szCs w:val="22"/>
        </w:rPr>
        <w:t>Buddhist Environmental Ethics</w:t>
      </w:r>
    </w:p>
    <w:p w14:paraId="715A24D4" w14:textId="77777777" w:rsidR="00987F26" w:rsidRPr="00255B48" w:rsidRDefault="00987F26" w:rsidP="00987F26">
      <w:pPr>
        <w:pStyle w:val="ListParagraph"/>
        <w:numPr>
          <w:ilvl w:val="2"/>
          <w:numId w:val="14"/>
        </w:numPr>
        <w:spacing w:after="120"/>
        <w:jc w:val="both"/>
        <w:rPr>
          <w:rFonts w:ascii="Gentium Plus" w:hAnsi="Gentium Plus"/>
          <w:color w:val="000000"/>
          <w:sz w:val="22"/>
          <w:szCs w:val="22"/>
          <w:u w:val="single"/>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Responsibilities and obligations toward nature; philosophy of biology; future generations; the relationship between Buddhist and other environmental philosophies.</w:t>
      </w:r>
      <w:r>
        <w:rPr>
          <w:rFonts w:ascii="Gentium Plus" w:hAnsi="Gentium Plus"/>
          <w:color w:val="000000"/>
          <w:sz w:val="22"/>
          <w:szCs w:val="22"/>
        </w:rPr>
        <w:t xml:space="preserve"> </w:t>
      </w:r>
    </w:p>
    <w:p w14:paraId="2A43BA93" w14:textId="03E6A3C2" w:rsidR="00987F26" w:rsidRPr="00255B48" w:rsidRDefault="004141D4" w:rsidP="00987F26">
      <w:pPr>
        <w:pStyle w:val="ListParagraph"/>
        <w:numPr>
          <w:ilvl w:val="2"/>
          <w:numId w:val="14"/>
        </w:numPr>
        <w:spacing w:after="120"/>
        <w:jc w:val="both"/>
        <w:rPr>
          <w:rFonts w:ascii="Gentium Plus" w:hAnsi="Gentium Plus"/>
          <w:sz w:val="22"/>
          <w:szCs w:val="22"/>
        </w:rPr>
      </w:pPr>
      <w:r>
        <w:rPr>
          <w:rFonts w:ascii="Gentium Plus" w:hAnsi="Gentium Plus"/>
          <w:color w:val="000000"/>
          <w:sz w:val="22"/>
          <w:szCs w:val="22"/>
          <w:u w:val="single"/>
        </w:rPr>
        <w:t>A</w:t>
      </w:r>
      <w:r w:rsidR="00987F26" w:rsidRPr="00255B48">
        <w:rPr>
          <w:rFonts w:ascii="Gentium Plus" w:hAnsi="Gentium Plus"/>
          <w:color w:val="000000"/>
          <w:sz w:val="22"/>
          <w:szCs w:val="22"/>
          <w:u w:val="single"/>
        </w:rPr>
        <w:t>uthor</w:t>
      </w:r>
      <w:r>
        <w:rPr>
          <w:rFonts w:ascii="Gentium Plus" w:hAnsi="Gentium Plus"/>
          <w:color w:val="000000"/>
          <w:sz w:val="22"/>
          <w:szCs w:val="22"/>
        </w:rPr>
        <w:t>: STEPHANIE KAZA</w:t>
      </w:r>
    </w:p>
    <w:p w14:paraId="05A8FA58" w14:textId="77777777" w:rsidR="009F010F" w:rsidRPr="00255B48" w:rsidRDefault="002C584F" w:rsidP="00CC779E">
      <w:pPr>
        <w:pStyle w:val="ListParagraph"/>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Buddhism, War and Violence</w:t>
      </w:r>
    </w:p>
    <w:p w14:paraId="3E98B9F1" w14:textId="77777777" w:rsidR="009F010F" w:rsidRPr="00255B48" w:rsidRDefault="002C584F" w:rsidP="00CC779E">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War; terrorism; violence; nuclear warfare; revolution; capital punishment; justifiable killing; pacifism and ahimsa.</w:t>
      </w:r>
      <w:r w:rsidR="00476AD7" w:rsidRPr="00255B48">
        <w:rPr>
          <w:rFonts w:ascii="Gentium Plus" w:hAnsi="Gentium Plus"/>
          <w:color w:val="000000"/>
          <w:sz w:val="22"/>
          <w:szCs w:val="22"/>
        </w:rPr>
        <w:t xml:space="preserve"> </w:t>
      </w:r>
    </w:p>
    <w:p w14:paraId="04222055" w14:textId="77777777" w:rsidR="009F010F" w:rsidRPr="00255B48" w:rsidRDefault="00601490" w:rsidP="00CC779E">
      <w:pPr>
        <w:pStyle w:val="ListParagraph"/>
        <w:numPr>
          <w:ilvl w:val="2"/>
          <w:numId w:val="14"/>
        </w:numPr>
        <w:spacing w:after="120"/>
        <w:jc w:val="both"/>
        <w:rPr>
          <w:rFonts w:ascii="Gentium Plus" w:hAnsi="Gentium Plus"/>
          <w:sz w:val="22"/>
          <w:szCs w:val="22"/>
        </w:rPr>
      </w:pPr>
      <w:r>
        <w:rPr>
          <w:rFonts w:ascii="Gentium Plus" w:hAnsi="Gentium Plus"/>
          <w:color w:val="000000"/>
          <w:sz w:val="22"/>
          <w:szCs w:val="22"/>
          <w:u w:val="single"/>
        </w:rPr>
        <w:t>A</w:t>
      </w:r>
      <w:r w:rsidR="002C584F" w:rsidRPr="00255B48">
        <w:rPr>
          <w:rFonts w:ascii="Gentium Plus" w:hAnsi="Gentium Plus"/>
          <w:color w:val="000000"/>
          <w:sz w:val="22"/>
          <w:szCs w:val="22"/>
          <w:u w:val="single"/>
        </w:rPr>
        <w:t>uthor</w:t>
      </w:r>
      <w:r w:rsidRPr="00601490">
        <w:rPr>
          <w:rFonts w:ascii="Gentium Plus" w:hAnsi="Gentium Plus"/>
          <w:color w:val="000000"/>
          <w:sz w:val="22"/>
          <w:szCs w:val="22"/>
        </w:rPr>
        <w:t xml:space="preserve">: </w:t>
      </w:r>
      <w:r w:rsidRPr="00255B48">
        <w:rPr>
          <w:rFonts w:ascii="Gentium Plus" w:hAnsi="Gentium Plus"/>
          <w:color w:val="000000"/>
          <w:sz w:val="22"/>
          <w:szCs w:val="22"/>
        </w:rPr>
        <w:t>MAHINDA DEEGALLE</w:t>
      </w:r>
    </w:p>
    <w:p w14:paraId="2C3EFED3" w14:textId="77777777" w:rsidR="009F010F" w:rsidRPr="00255B48" w:rsidRDefault="002C584F" w:rsidP="004977C3">
      <w:pPr>
        <w:pStyle w:val="ListParagraph"/>
        <w:keepNext/>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Engaged Buddhism in Asia</w:t>
      </w:r>
    </w:p>
    <w:p w14:paraId="07C2A2FF" w14:textId="77777777" w:rsidR="009F010F" w:rsidRPr="00255B48" w:rsidRDefault="002C584F" w:rsidP="00CC779E">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w:t>
      </w:r>
      <w:r w:rsidR="00941880">
        <w:rPr>
          <w:rFonts w:ascii="Gentium Plus" w:hAnsi="Gentium Plus"/>
          <w:color w:val="000000"/>
          <w:sz w:val="22"/>
          <w:szCs w:val="22"/>
        </w:rPr>
        <w:t>Thich Nhat Hanh; engaged Buddhism in Sri Lanka, Burma, Thailand, Vietnam, Japan, Taiwan, Korea; Asian Buddhist organizations; Asian Buddhist leaders.</w:t>
      </w:r>
    </w:p>
    <w:p w14:paraId="50F3C8E8" w14:textId="7338DE12" w:rsidR="009F010F" w:rsidRPr="00255B48" w:rsidRDefault="002C584F" w:rsidP="00CC779E">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Possible authors</w:t>
      </w:r>
      <w:r w:rsidR="007C1295">
        <w:rPr>
          <w:rFonts w:ascii="Gentium Plus" w:hAnsi="Gentium Plus"/>
          <w:color w:val="000000"/>
          <w:sz w:val="22"/>
          <w:szCs w:val="22"/>
        </w:rPr>
        <w:t xml:space="preserve">: </w:t>
      </w:r>
      <w:r w:rsidR="007C1295" w:rsidRPr="00255B48">
        <w:rPr>
          <w:rFonts w:ascii="Gentium Plus" w:hAnsi="Gentium Plus"/>
          <w:color w:val="000000"/>
          <w:sz w:val="22"/>
          <w:szCs w:val="22"/>
        </w:rPr>
        <w:t>SALLIE KING</w:t>
      </w:r>
    </w:p>
    <w:p w14:paraId="336F55EE" w14:textId="77777777" w:rsidR="009F010F" w:rsidRPr="00255B48" w:rsidRDefault="002C584F" w:rsidP="00CC779E">
      <w:pPr>
        <w:pStyle w:val="ListParagraph"/>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Engaged Buddhism in the West</w:t>
      </w:r>
    </w:p>
    <w:p w14:paraId="514069A5" w14:textId="77777777" w:rsidR="009F010F" w:rsidRPr="00255B48" w:rsidRDefault="002C584F" w:rsidP="00CC779E">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w:t>
      </w:r>
      <w:r w:rsidR="00941880">
        <w:rPr>
          <w:rFonts w:ascii="Gentium Plus" w:hAnsi="Gentium Plus"/>
          <w:color w:val="000000"/>
          <w:sz w:val="22"/>
          <w:szCs w:val="22"/>
        </w:rPr>
        <w:t>Engaged Buddhism organizations; activities in the West and in Asia</w:t>
      </w:r>
      <w:proofErr w:type="gramStart"/>
      <w:r w:rsidR="00941880">
        <w:rPr>
          <w:rFonts w:ascii="Gentium Plus" w:hAnsi="Gentium Plus"/>
          <w:color w:val="000000"/>
          <w:sz w:val="22"/>
          <w:szCs w:val="22"/>
        </w:rPr>
        <w:t>;</w:t>
      </w:r>
      <w:proofErr w:type="gramEnd"/>
      <w:r w:rsidR="00941880">
        <w:rPr>
          <w:rFonts w:ascii="Gentium Plus" w:hAnsi="Gentium Plus"/>
          <w:color w:val="000000"/>
          <w:sz w:val="22"/>
          <w:szCs w:val="22"/>
        </w:rPr>
        <w:t xml:space="preserve"> Buddhist leaders.</w:t>
      </w:r>
    </w:p>
    <w:p w14:paraId="777D4352" w14:textId="746FC240" w:rsidR="009F010F" w:rsidRPr="007C1295" w:rsidRDefault="002C584F" w:rsidP="004B4BD1">
      <w:pPr>
        <w:pStyle w:val="ListParagraph"/>
        <w:numPr>
          <w:ilvl w:val="2"/>
          <w:numId w:val="14"/>
        </w:numPr>
        <w:spacing w:after="120"/>
        <w:jc w:val="both"/>
        <w:rPr>
          <w:rFonts w:ascii="Gentium Plus" w:hAnsi="Gentium Plus"/>
          <w:color w:val="000000"/>
          <w:sz w:val="22"/>
          <w:szCs w:val="22"/>
          <w:u w:val="single"/>
        </w:rPr>
      </w:pPr>
      <w:r w:rsidRPr="00255B48">
        <w:rPr>
          <w:rFonts w:ascii="Gentium Plus" w:hAnsi="Gentium Plus"/>
          <w:color w:val="000000"/>
          <w:sz w:val="22"/>
          <w:szCs w:val="22"/>
          <w:u w:val="single"/>
        </w:rPr>
        <w:t>Author</w:t>
      </w:r>
      <w:r w:rsidRPr="00255B48">
        <w:rPr>
          <w:rFonts w:ascii="Gentium Plus" w:hAnsi="Gentium Plus"/>
          <w:color w:val="000000"/>
          <w:sz w:val="22"/>
          <w:szCs w:val="22"/>
        </w:rPr>
        <w:t>: CHARLES S. PREBISH</w:t>
      </w:r>
    </w:p>
    <w:p w14:paraId="72273C5D" w14:textId="77777777" w:rsidR="007C1295" w:rsidRPr="00255B48" w:rsidRDefault="007C1295" w:rsidP="007C1295">
      <w:pPr>
        <w:pStyle w:val="ListParagraph"/>
        <w:numPr>
          <w:ilvl w:val="0"/>
          <w:numId w:val="14"/>
        </w:numPr>
        <w:spacing w:after="120"/>
        <w:jc w:val="both"/>
        <w:rPr>
          <w:rFonts w:ascii="Gentium Plus" w:hAnsi="Gentium Plus"/>
          <w:sz w:val="22"/>
          <w:szCs w:val="22"/>
        </w:rPr>
      </w:pPr>
      <w:r>
        <w:rPr>
          <w:rFonts w:ascii="Gentium Plus" w:hAnsi="Gentium Plus"/>
          <w:color w:val="000000"/>
          <w:sz w:val="22"/>
          <w:szCs w:val="22"/>
          <w:u w:val="single"/>
        </w:rPr>
        <w:t>Perspectives on Contemporary Issues</w:t>
      </w:r>
    </w:p>
    <w:p w14:paraId="66439E77" w14:textId="77777777" w:rsidR="007C1295" w:rsidRPr="00255B48" w:rsidRDefault="007C1295" w:rsidP="007C1295">
      <w:pPr>
        <w:pStyle w:val="ListParagraph"/>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The Buddhist Basis for a Doctrine of Human Rights</w:t>
      </w:r>
    </w:p>
    <w:p w14:paraId="4B231D9C" w14:textId="77777777" w:rsidR="007C1295" w:rsidRPr="00255B48" w:rsidRDefault="007C1295" w:rsidP="007C1295">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The Buddhist basis for a doctrine of human rights and its provisions; the concept of “rights” in Buddhism; fundamental rights of individuals; autonomy and self-determination; human dignity; equality; justice; freedom; privacy; the protection of rights; women’s rights; international codes, charters and declarations; human rights abuses in Buddhist cultures. </w:t>
      </w:r>
    </w:p>
    <w:p w14:paraId="1D33D678" w14:textId="77777777" w:rsidR="007C1295" w:rsidRPr="00255B48" w:rsidRDefault="007C1295" w:rsidP="007C1295">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Author</w:t>
      </w:r>
      <w:r w:rsidRPr="00255B48">
        <w:rPr>
          <w:rFonts w:ascii="Gentium Plus" w:hAnsi="Gentium Plus"/>
          <w:color w:val="000000"/>
          <w:sz w:val="22"/>
          <w:szCs w:val="22"/>
        </w:rPr>
        <w:t xml:space="preserve">: DAMIEN KEOWN </w:t>
      </w:r>
    </w:p>
    <w:p w14:paraId="68B7898A" w14:textId="77777777" w:rsidR="007C1295" w:rsidRPr="00255B48" w:rsidRDefault="007C1295" w:rsidP="007C1295">
      <w:pPr>
        <w:pStyle w:val="ListParagraph"/>
        <w:numPr>
          <w:ilvl w:val="1"/>
          <w:numId w:val="14"/>
        </w:numPr>
        <w:spacing w:after="120"/>
        <w:jc w:val="both"/>
        <w:rPr>
          <w:rFonts w:ascii="Gentium Plus" w:hAnsi="Gentium Plus"/>
          <w:sz w:val="22"/>
          <w:szCs w:val="22"/>
        </w:rPr>
      </w:pPr>
      <w:r>
        <w:rPr>
          <w:rFonts w:ascii="Gentium Plus" w:hAnsi="Gentium Plus"/>
          <w:b/>
          <w:bCs/>
          <w:color w:val="000000"/>
          <w:sz w:val="22"/>
          <w:szCs w:val="22"/>
        </w:rPr>
        <w:t>Buddhism and Women</w:t>
      </w:r>
    </w:p>
    <w:p w14:paraId="64246C11" w14:textId="77777777" w:rsidR="007C1295" w:rsidRPr="00255B48" w:rsidRDefault="007C1295" w:rsidP="007C1295">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w:t>
      </w:r>
      <w:r>
        <w:rPr>
          <w:rFonts w:ascii="Gentium Plus" w:hAnsi="Gentium Plus"/>
          <w:color w:val="000000"/>
          <w:sz w:val="22"/>
          <w:szCs w:val="22"/>
        </w:rPr>
        <w:t>Establishment of the Bhikṣuṇī sangha; early Buddhist conceptions of gender; limitations on women’s spiritual attainments; female birth and karma; women and Buddhahood; ordination; gender discrimination; women and Buddhist practice.</w:t>
      </w:r>
    </w:p>
    <w:p w14:paraId="6452A875" w14:textId="77777777" w:rsidR="007C1295" w:rsidRPr="00255B48" w:rsidRDefault="007C1295" w:rsidP="007C1295">
      <w:pPr>
        <w:pStyle w:val="ListParagraph"/>
        <w:numPr>
          <w:ilvl w:val="2"/>
          <w:numId w:val="14"/>
        </w:numPr>
        <w:spacing w:after="120"/>
        <w:jc w:val="both"/>
        <w:rPr>
          <w:rFonts w:ascii="Gentium Plus" w:hAnsi="Gentium Plus"/>
          <w:sz w:val="22"/>
          <w:szCs w:val="22"/>
        </w:rPr>
      </w:pPr>
      <w:r w:rsidRPr="00886D4E">
        <w:rPr>
          <w:rFonts w:ascii="Gentium Plus" w:hAnsi="Gentium Plus"/>
          <w:color w:val="000000"/>
          <w:sz w:val="22"/>
          <w:szCs w:val="22"/>
          <w:u w:val="single"/>
        </w:rPr>
        <w:t>Author</w:t>
      </w:r>
      <w:r>
        <w:rPr>
          <w:rFonts w:ascii="Gentium Plus" w:hAnsi="Gentium Plus"/>
          <w:color w:val="000000"/>
          <w:sz w:val="22"/>
          <w:szCs w:val="22"/>
        </w:rPr>
        <w:t xml:space="preserve">: </w:t>
      </w:r>
      <w:r w:rsidRPr="00255B48">
        <w:rPr>
          <w:rFonts w:ascii="Gentium Plus" w:hAnsi="Gentium Plus"/>
          <w:color w:val="000000"/>
          <w:sz w:val="22"/>
          <w:szCs w:val="22"/>
        </w:rPr>
        <w:t>ALICE COL</w:t>
      </w:r>
      <w:r>
        <w:rPr>
          <w:rFonts w:ascii="Gentium Plus" w:hAnsi="Gentium Plus"/>
          <w:color w:val="000000"/>
          <w:sz w:val="22"/>
          <w:szCs w:val="22"/>
        </w:rPr>
        <w:t>LETT</w:t>
      </w:r>
      <w:r w:rsidRPr="00255B48">
        <w:rPr>
          <w:rFonts w:ascii="Gentium Plus" w:hAnsi="Gentium Plus"/>
          <w:color w:val="000000"/>
          <w:sz w:val="22"/>
          <w:szCs w:val="22"/>
        </w:rPr>
        <w:t xml:space="preserve"> </w:t>
      </w:r>
    </w:p>
    <w:p w14:paraId="52157A01" w14:textId="77777777" w:rsidR="007C1295" w:rsidRPr="00255B48" w:rsidRDefault="007C1295" w:rsidP="007C1295">
      <w:pPr>
        <w:pStyle w:val="ListParagraph"/>
        <w:keepNext/>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Buddhism and Sexuality</w:t>
      </w:r>
    </w:p>
    <w:p w14:paraId="1CF6489D" w14:textId="77777777" w:rsidR="007C1295" w:rsidRPr="00255B48" w:rsidRDefault="007C1295" w:rsidP="007C1295">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w:t>
      </w:r>
      <w:r>
        <w:rPr>
          <w:rFonts w:ascii="Gentium Plus" w:hAnsi="Gentium Plus"/>
          <w:color w:val="000000"/>
          <w:sz w:val="22"/>
          <w:szCs w:val="22"/>
        </w:rPr>
        <w:t>Family life; sexual orientation; sexual morality; the fifth precept; celibacy</w:t>
      </w:r>
      <w:proofErr w:type="gramStart"/>
      <w:r>
        <w:rPr>
          <w:rFonts w:ascii="Gentium Plus" w:hAnsi="Gentium Plus"/>
          <w:color w:val="000000"/>
          <w:sz w:val="22"/>
          <w:szCs w:val="22"/>
        </w:rPr>
        <w:t>;</w:t>
      </w:r>
      <w:proofErr w:type="gramEnd"/>
      <w:r>
        <w:rPr>
          <w:rFonts w:ascii="Gentium Plus" w:hAnsi="Gentium Plus"/>
          <w:color w:val="000000"/>
          <w:sz w:val="22"/>
          <w:szCs w:val="22"/>
        </w:rPr>
        <w:t xml:space="preserve"> sexual yoga.</w:t>
      </w:r>
    </w:p>
    <w:p w14:paraId="2F4C771E" w14:textId="77777777" w:rsidR="007C1295" w:rsidRDefault="007C1295" w:rsidP="007C1295">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Possible authors</w:t>
      </w:r>
      <w:r w:rsidRPr="00255B48">
        <w:rPr>
          <w:rFonts w:ascii="Gentium Plus" w:hAnsi="Gentium Plus"/>
          <w:color w:val="000000"/>
          <w:sz w:val="22"/>
          <w:szCs w:val="22"/>
        </w:rPr>
        <w:t xml:space="preserve">: </w:t>
      </w:r>
      <w:r>
        <w:rPr>
          <w:rFonts w:ascii="Gentium Plus" w:hAnsi="Gentium Plus"/>
          <w:color w:val="000000"/>
          <w:sz w:val="22"/>
          <w:szCs w:val="22"/>
        </w:rPr>
        <w:t>AMY LANGENBERG</w:t>
      </w:r>
    </w:p>
    <w:p w14:paraId="238289B3" w14:textId="77777777" w:rsidR="007C1295" w:rsidRPr="00255B48" w:rsidRDefault="007C1295" w:rsidP="007C1295">
      <w:pPr>
        <w:pStyle w:val="ListParagraph"/>
        <w:keepNext/>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Abortion and Reproduction</w:t>
      </w:r>
    </w:p>
    <w:p w14:paraId="61E95CA9" w14:textId="77777777" w:rsidR="007C1295" w:rsidRPr="001915D4" w:rsidRDefault="007C1295" w:rsidP="007C1295">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Pr>
          <w:rFonts w:ascii="Gentium Plus" w:hAnsi="Gentium Plus"/>
          <w:color w:val="000000"/>
          <w:sz w:val="22"/>
          <w:szCs w:val="22"/>
        </w:rPr>
        <w:t>: Scriptural views on abortion; differences between Buddhist traditions and Buddhist cultures; embryo research;</w:t>
      </w:r>
      <w:r w:rsidRPr="00255B48">
        <w:rPr>
          <w:rFonts w:ascii="Gentium Plus" w:hAnsi="Gentium Plus"/>
          <w:color w:val="000000"/>
          <w:sz w:val="22"/>
          <w:szCs w:val="22"/>
        </w:rPr>
        <w:t xml:space="preserve"> reproductiv</w:t>
      </w:r>
      <w:r>
        <w:rPr>
          <w:rFonts w:ascii="Gentium Plus" w:hAnsi="Gentium Plus"/>
          <w:color w:val="000000"/>
          <w:sz w:val="22"/>
          <w:szCs w:val="22"/>
        </w:rPr>
        <w:t>e technologies (IVF, AID etc.);</w:t>
      </w:r>
      <w:r w:rsidRPr="00255B48">
        <w:rPr>
          <w:rFonts w:ascii="Gentium Plus" w:hAnsi="Gentium Plus"/>
          <w:color w:val="000000"/>
          <w:sz w:val="22"/>
          <w:szCs w:val="22"/>
        </w:rPr>
        <w:t xml:space="preserve"> genetic engineering</w:t>
      </w:r>
      <w:r>
        <w:rPr>
          <w:rFonts w:ascii="Gentium Plus" w:hAnsi="Gentium Plus"/>
          <w:color w:val="000000"/>
          <w:sz w:val="22"/>
          <w:szCs w:val="22"/>
        </w:rPr>
        <w:t>.</w:t>
      </w:r>
    </w:p>
    <w:p w14:paraId="5094A7EB" w14:textId="77777777" w:rsidR="007C1295" w:rsidRPr="001915D4" w:rsidRDefault="007C1295" w:rsidP="007C1295">
      <w:pPr>
        <w:pStyle w:val="ListParagraph"/>
        <w:numPr>
          <w:ilvl w:val="2"/>
          <w:numId w:val="14"/>
        </w:numPr>
        <w:spacing w:after="120"/>
        <w:jc w:val="both"/>
        <w:rPr>
          <w:rFonts w:ascii="Gentium Plus" w:hAnsi="Gentium Plus"/>
          <w:sz w:val="22"/>
          <w:szCs w:val="22"/>
        </w:rPr>
      </w:pPr>
      <w:r>
        <w:rPr>
          <w:rFonts w:ascii="Gentium Plus" w:hAnsi="Gentium Plus"/>
          <w:color w:val="000000"/>
          <w:sz w:val="22"/>
          <w:szCs w:val="22"/>
          <w:u w:val="single"/>
        </w:rPr>
        <w:t>A</w:t>
      </w:r>
      <w:r w:rsidRPr="001915D4">
        <w:rPr>
          <w:rFonts w:ascii="Gentium Plus" w:hAnsi="Gentium Plus"/>
          <w:color w:val="000000"/>
          <w:sz w:val="22"/>
          <w:szCs w:val="22"/>
          <w:u w:val="single"/>
        </w:rPr>
        <w:t>uthor</w:t>
      </w:r>
      <w:r>
        <w:rPr>
          <w:rFonts w:ascii="Gentium Plus" w:hAnsi="Gentium Plus"/>
          <w:color w:val="000000"/>
          <w:sz w:val="22"/>
          <w:szCs w:val="22"/>
        </w:rPr>
        <w:t xml:space="preserve">: </w:t>
      </w:r>
      <w:r w:rsidRPr="001915D4">
        <w:rPr>
          <w:rFonts w:ascii="Gentium Plus" w:hAnsi="Gentium Plus"/>
          <w:color w:val="000000"/>
          <w:sz w:val="22"/>
          <w:szCs w:val="22"/>
        </w:rPr>
        <w:t xml:space="preserve">MICHAEL </w:t>
      </w:r>
      <w:r>
        <w:rPr>
          <w:rFonts w:ascii="Gentium Plus" w:hAnsi="Gentium Plus"/>
          <w:color w:val="000000"/>
          <w:sz w:val="22"/>
          <w:szCs w:val="22"/>
        </w:rPr>
        <w:t xml:space="preserve">BARNHART </w:t>
      </w:r>
    </w:p>
    <w:p w14:paraId="71FACB1E" w14:textId="77777777" w:rsidR="007C1295" w:rsidRPr="00255B48" w:rsidRDefault="007C1295" w:rsidP="004977C3">
      <w:pPr>
        <w:pStyle w:val="ListParagraph"/>
        <w:keepNext/>
        <w:numPr>
          <w:ilvl w:val="1"/>
          <w:numId w:val="14"/>
        </w:numPr>
        <w:spacing w:after="120"/>
        <w:jc w:val="both"/>
        <w:rPr>
          <w:rFonts w:ascii="Gentium Plus" w:hAnsi="Gentium Plus"/>
          <w:b/>
          <w:bCs/>
          <w:color w:val="000000"/>
          <w:sz w:val="22"/>
          <w:szCs w:val="22"/>
        </w:rPr>
      </w:pPr>
      <w:r w:rsidRPr="00255B48">
        <w:rPr>
          <w:rFonts w:ascii="Gentium Plus" w:hAnsi="Gentium Plus"/>
          <w:b/>
          <w:bCs/>
          <w:color w:val="000000"/>
          <w:sz w:val="22"/>
          <w:szCs w:val="22"/>
        </w:rPr>
        <w:t>Euthanasia</w:t>
      </w:r>
    </w:p>
    <w:p w14:paraId="3D4F3B8E" w14:textId="77777777" w:rsidR="007C1295" w:rsidRPr="00255B48" w:rsidRDefault="007C1295" w:rsidP="007C1295">
      <w:pPr>
        <w:pStyle w:val="ListParagraph"/>
        <w:numPr>
          <w:ilvl w:val="2"/>
          <w:numId w:val="14"/>
        </w:numPr>
        <w:spacing w:after="120"/>
        <w:jc w:val="both"/>
        <w:rPr>
          <w:rFonts w:ascii="Gentium Plus" w:hAnsi="Gentium Plus"/>
          <w:b/>
          <w:bCs/>
          <w:color w:val="000000"/>
          <w:sz w:val="22"/>
          <w:szCs w:val="22"/>
        </w:rPr>
      </w:pPr>
      <w:r w:rsidRPr="00255B48">
        <w:rPr>
          <w:rFonts w:ascii="Gentium Plus" w:hAnsi="Gentium Plus"/>
          <w:color w:val="000000"/>
          <w:sz w:val="22"/>
          <w:szCs w:val="22"/>
          <w:u w:val="single"/>
        </w:rPr>
        <w:t>Description</w:t>
      </w:r>
      <w:r>
        <w:rPr>
          <w:rFonts w:ascii="Gentium Plus" w:hAnsi="Gentium Plus"/>
          <w:color w:val="000000"/>
          <w:sz w:val="22"/>
          <w:szCs w:val="22"/>
        </w:rPr>
        <w:t>: C</w:t>
      </w:r>
      <w:r w:rsidRPr="00255B48">
        <w:rPr>
          <w:rFonts w:ascii="Gentium Plus" w:hAnsi="Gentium Plus"/>
          <w:color w:val="000000"/>
          <w:sz w:val="22"/>
          <w:szCs w:val="22"/>
        </w:rPr>
        <w:t>oma patients and the persistent vegetative state; criminal and medical law</w:t>
      </w:r>
      <w:r>
        <w:rPr>
          <w:rFonts w:ascii="Gentium Plus" w:hAnsi="Gentium Plus"/>
          <w:color w:val="000000"/>
          <w:sz w:val="22"/>
          <w:szCs w:val="22"/>
        </w:rPr>
        <w:t>; defining death; terminal care.</w:t>
      </w:r>
    </w:p>
    <w:p w14:paraId="23AC8197" w14:textId="77777777" w:rsidR="007C1295" w:rsidRPr="00255B48" w:rsidRDefault="007C1295" w:rsidP="007C1295">
      <w:pPr>
        <w:pStyle w:val="ListParagraph"/>
        <w:numPr>
          <w:ilvl w:val="2"/>
          <w:numId w:val="14"/>
        </w:numPr>
        <w:spacing w:after="120"/>
        <w:jc w:val="both"/>
        <w:rPr>
          <w:rFonts w:ascii="Gentium Plus" w:hAnsi="Gentium Plus"/>
          <w:b/>
          <w:bCs/>
          <w:color w:val="000000"/>
          <w:sz w:val="22"/>
          <w:szCs w:val="22"/>
        </w:rPr>
      </w:pPr>
      <w:r>
        <w:rPr>
          <w:rFonts w:ascii="Gentium Plus" w:hAnsi="Gentium Plus"/>
          <w:color w:val="000000"/>
          <w:sz w:val="22"/>
          <w:szCs w:val="22"/>
          <w:u w:val="single"/>
        </w:rPr>
        <w:t>A</w:t>
      </w:r>
      <w:r w:rsidRPr="00255B48">
        <w:rPr>
          <w:rFonts w:ascii="Gentium Plus" w:hAnsi="Gentium Plus"/>
          <w:color w:val="000000"/>
          <w:sz w:val="22"/>
          <w:szCs w:val="22"/>
          <w:u w:val="single"/>
        </w:rPr>
        <w:t>uthor</w:t>
      </w:r>
      <w:r w:rsidRPr="00255B48">
        <w:rPr>
          <w:rFonts w:ascii="Gentium Plus" w:hAnsi="Gentium Plus"/>
          <w:color w:val="000000"/>
          <w:sz w:val="22"/>
          <w:szCs w:val="22"/>
        </w:rPr>
        <w:t xml:space="preserve">: </w:t>
      </w:r>
      <w:r>
        <w:rPr>
          <w:rFonts w:ascii="Gentium Plus" w:hAnsi="Gentium Plus"/>
          <w:color w:val="000000"/>
          <w:sz w:val="22"/>
          <w:szCs w:val="22"/>
        </w:rPr>
        <w:t xml:space="preserve">DAMIEN </w:t>
      </w:r>
      <w:r w:rsidRPr="00255B48">
        <w:rPr>
          <w:rFonts w:ascii="Gentium Plus" w:hAnsi="Gentium Plus"/>
          <w:color w:val="000000"/>
          <w:sz w:val="22"/>
          <w:szCs w:val="22"/>
        </w:rPr>
        <w:t>KEOWN</w:t>
      </w:r>
    </w:p>
    <w:p w14:paraId="2BF450E1" w14:textId="77777777" w:rsidR="007C1295" w:rsidRPr="00255B48" w:rsidRDefault="007C1295" w:rsidP="00785520">
      <w:pPr>
        <w:pStyle w:val="ListParagraph"/>
        <w:keepNext/>
        <w:numPr>
          <w:ilvl w:val="1"/>
          <w:numId w:val="14"/>
        </w:numPr>
        <w:spacing w:after="120"/>
        <w:jc w:val="both"/>
        <w:rPr>
          <w:rFonts w:ascii="Gentium Plus" w:hAnsi="Gentium Plus"/>
          <w:b/>
          <w:bCs/>
          <w:color w:val="000000"/>
          <w:sz w:val="22"/>
          <w:szCs w:val="22"/>
        </w:rPr>
      </w:pPr>
      <w:r w:rsidRPr="00255B48">
        <w:rPr>
          <w:rFonts w:ascii="Gentium Plus" w:hAnsi="Gentium Plus"/>
          <w:b/>
          <w:bCs/>
          <w:color w:val="000000"/>
          <w:sz w:val="22"/>
          <w:szCs w:val="22"/>
        </w:rPr>
        <w:t>Suicide</w:t>
      </w:r>
    </w:p>
    <w:p w14:paraId="56CF851A" w14:textId="77777777" w:rsidR="007C1295" w:rsidRPr="00255B48" w:rsidRDefault="007C1295" w:rsidP="007C1295">
      <w:pPr>
        <w:pStyle w:val="ListParagraph"/>
        <w:numPr>
          <w:ilvl w:val="2"/>
          <w:numId w:val="14"/>
        </w:numPr>
        <w:spacing w:after="120"/>
        <w:jc w:val="both"/>
        <w:rPr>
          <w:rFonts w:ascii="Gentium Plus" w:hAnsi="Gentium Plus"/>
          <w:b/>
          <w:bCs/>
          <w:color w:val="000000"/>
          <w:sz w:val="22"/>
          <w:szCs w:val="22"/>
        </w:rPr>
      </w:pPr>
      <w:r w:rsidRPr="00255B48">
        <w:rPr>
          <w:rFonts w:ascii="Gentium Plus" w:hAnsi="Gentium Plus"/>
          <w:color w:val="000000"/>
          <w:sz w:val="22"/>
          <w:szCs w:val="22"/>
          <w:u w:val="single"/>
        </w:rPr>
        <w:t>Description</w:t>
      </w:r>
      <w:r w:rsidRPr="00255B48">
        <w:rPr>
          <w:rFonts w:ascii="Gentium Plus" w:hAnsi="Gentium Plus"/>
          <w:color w:val="000000"/>
          <w:sz w:val="22"/>
          <w:szCs w:val="22"/>
        </w:rPr>
        <w:t xml:space="preserve">: </w:t>
      </w:r>
      <w:r>
        <w:rPr>
          <w:rFonts w:ascii="Gentium Plus" w:hAnsi="Gentium Plus"/>
          <w:color w:val="000000"/>
          <w:sz w:val="22"/>
          <w:szCs w:val="22"/>
        </w:rPr>
        <w:t xml:space="preserve">Scriptural sources on suicide; suicide and terminal illness; assisted suicide; altruistic suicide; </w:t>
      </w:r>
      <w:r w:rsidRPr="00255B48">
        <w:rPr>
          <w:rFonts w:ascii="Gentium Plus" w:hAnsi="Gentium Plus"/>
          <w:color w:val="000000"/>
          <w:sz w:val="22"/>
          <w:szCs w:val="22"/>
        </w:rPr>
        <w:t>state medicine and health</w:t>
      </w:r>
      <w:r>
        <w:rPr>
          <w:rFonts w:ascii="Gentium Plus" w:hAnsi="Gentium Plus"/>
          <w:color w:val="000000"/>
          <w:sz w:val="22"/>
          <w:szCs w:val="22"/>
        </w:rPr>
        <w:t>.</w:t>
      </w:r>
    </w:p>
    <w:p w14:paraId="72322D94" w14:textId="77777777" w:rsidR="007C1295" w:rsidRPr="00987F26" w:rsidRDefault="007C1295" w:rsidP="007C1295">
      <w:pPr>
        <w:pStyle w:val="ListParagraph"/>
        <w:numPr>
          <w:ilvl w:val="2"/>
          <w:numId w:val="14"/>
        </w:numPr>
        <w:spacing w:after="120"/>
        <w:jc w:val="both"/>
        <w:rPr>
          <w:rFonts w:ascii="Gentium Plus" w:hAnsi="Gentium Plus"/>
          <w:b/>
          <w:bCs/>
          <w:color w:val="000000"/>
          <w:sz w:val="22"/>
          <w:szCs w:val="22"/>
        </w:rPr>
      </w:pPr>
      <w:r>
        <w:rPr>
          <w:rFonts w:ascii="Gentium Plus" w:hAnsi="Gentium Plus"/>
          <w:color w:val="000000"/>
          <w:sz w:val="22"/>
          <w:szCs w:val="22"/>
          <w:u w:val="single"/>
        </w:rPr>
        <w:t>A</w:t>
      </w:r>
      <w:r w:rsidRPr="00255B48">
        <w:rPr>
          <w:rFonts w:ascii="Gentium Plus" w:hAnsi="Gentium Plus"/>
          <w:color w:val="000000"/>
          <w:sz w:val="22"/>
          <w:szCs w:val="22"/>
          <w:u w:val="single"/>
        </w:rPr>
        <w:t>uthor</w:t>
      </w:r>
      <w:r w:rsidRPr="00255B48">
        <w:rPr>
          <w:rFonts w:ascii="Gentium Plus" w:hAnsi="Gentium Plus"/>
          <w:color w:val="000000"/>
          <w:sz w:val="22"/>
          <w:szCs w:val="22"/>
        </w:rPr>
        <w:t xml:space="preserve">: </w:t>
      </w:r>
      <w:r>
        <w:rPr>
          <w:rFonts w:ascii="Gentium Plus" w:hAnsi="Gentium Plus"/>
          <w:color w:val="000000"/>
          <w:sz w:val="22"/>
          <w:szCs w:val="22"/>
        </w:rPr>
        <w:t>MARTIN KOVAN</w:t>
      </w:r>
    </w:p>
    <w:p w14:paraId="0A0B7FA1" w14:textId="77777777" w:rsidR="007C1295" w:rsidRPr="00255B48" w:rsidRDefault="007C1295" w:rsidP="007C1295">
      <w:pPr>
        <w:pStyle w:val="ListParagraph"/>
        <w:numPr>
          <w:ilvl w:val="1"/>
          <w:numId w:val="14"/>
        </w:numPr>
        <w:spacing w:after="120"/>
        <w:jc w:val="both"/>
        <w:rPr>
          <w:rFonts w:ascii="Gentium Plus" w:hAnsi="Gentium Plus"/>
          <w:sz w:val="22"/>
          <w:szCs w:val="22"/>
        </w:rPr>
      </w:pPr>
      <w:r w:rsidRPr="00255B48">
        <w:rPr>
          <w:rFonts w:ascii="Gentium Plus" w:hAnsi="Gentium Plus"/>
          <w:b/>
          <w:bCs/>
          <w:color w:val="000000"/>
          <w:sz w:val="22"/>
          <w:szCs w:val="22"/>
        </w:rPr>
        <w:t>Buddhism and Animal Rights</w:t>
      </w:r>
    </w:p>
    <w:p w14:paraId="762BF683" w14:textId="77777777" w:rsidR="007C1295" w:rsidRPr="00255B48" w:rsidRDefault="007C1295" w:rsidP="007C1295">
      <w:pPr>
        <w:pStyle w:val="ListParagraph"/>
        <w:numPr>
          <w:ilvl w:val="2"/>
          <w:numId w:val="14"/>
        </w:numPr>
        <w:spacing w:after="120"/>
        <w:jc w:val="both"/>
        <w:rPr>
          <w:rFonts w:ascii="Gentium Plus" w:hAnsi="Gentium Plus"/>
          <w:sz w:val="22"/>
          <w:szCs w:val="22"/>
        </w:rPr>
      </w:pPr>
      <w:r w:rsidRPr="00255B48">
        <w:rPr>
          <w:rFonts w:ascii="Gentium Plus" w:hAnsi="Gentium Plus"/>
          <w:color w:val="000000"/>
          <w:sz w:val="22"/>
          <w:szCs w:val="22"/>
          <w:u w:val="single"/>
        </w:rPr>
        <w:t>Description</w:t>
      </w:r>
      <w:r>
        <w:rPr>
          <w:rFonts w:ascii="Gentium Plus" w:hAnsi="Gentium Plus"/>
          <w:color w:val="000000"/>
          <w:sz w:val="22"/>
          <w:szCs w:val="22"/>
        </w:rPr>
        <w:t>: A</w:t>
      </w:r>
      <w:r w:rsidRPr="00255B48">
        <w:rPr>
          <w:rFonts w:ascii="Gentium Plus" w:hAnsi="Gentium Plus"/>
          <w:color w:val="000000"/>
          <w:sz w:val="22"/>
          <w:szCs w:val="22"/>
        </w:rPr>
        <w:t>nimal rights; the moral status of animals and non-sentient life</w:t>
      </w:r>
      <w:r>
        <w:rPr>
          <w:rFonts w:ascii="Gentium Plus" w:hAnsi="Gentium Plus"/>
          <w:color w:val="000000"/>
          <w:sz w:val="22"/>
          <w:szCs w:val="22"/>
        </w:rPr>
        <w:t xml:space="preserve">; experimentation on animals; </w:t>
      </w:r>
      <w:r w:rsidRPr="00255B48">
        <w:rPr>
          <w:rFonts w:ascii="Gentium Plus" w:hAnsi="Gentium Plus"/>
          <w:color w:val="000000"/>
          <w:sz w:val="22"/>
          <w:szCs w:val="22"/>
        </w:rPr>
        <w:t>speciesism; evolution</w:t>
      </w:r>
      <w:r>
        <w:rPr>
          <w:rFonts w:ascii="Gentium Plus" w:hAnsi="Gentium Plus"/>
          <w:color w:val="000000"/>
          <w:sz w:val="22"/>
          <w:szCs w:val="22"/>
        </w:rPr>
        <w:t>.</w:t>
      </w:r>
    </w:p>
    <w:p w14:paraId="1B8C9C59" w14:textId="1D9974ED" w:rsidR="00CC323C" w:rsidRPr="00C03D7A" w:rsidRDefault="00C03D7A" w:rsidP="00C03D7A">
      <w:pPr>
        <w:pStyle w:val="ListParagraph"/>
        <w:numPr>
          <w:ilvl w:val="2"/>
          <w:numId w:val="14"/>
        </w:numPr>
        <w:spacing w:after="120"/>
        <w:jc w:val="both"/>
        <w:rPr>
          <w:rFonts w:ascii="Gentium Plus" w:hAnsi="Gentium Plus" w:cs="Gentium"/>
          <w:b/>
          <w:sz w:val="22"/>
          <w:szCs w:val="22"/>
        </w:rPr>
      </w:pPr>
      <w:r>
        <w:rPr>
          <w:rFonts w:ascii="Gentium Plus" w:hAnsi="Gentium Plus"/>
          <w:color w:val="000000"/>
          <w:sz w:val="22"/>
          <w:szCs w:val="22"/>
          <w:u w:val="single"/>
        </w:rPr>
        <w:t>A</w:t>
      </w:r>
      <w:r w:rsidR="007C1295" w:rsidRPr="00C03D7A">
        <w:rPr>
          <w:rFonts w:ascii="Gentium Plus" w:hAnsi="Gentium Plus"/>
          <w:color w:val="000000"/>
          <w:sz w:val="22"/>
          <w:szCs w:val="22"/>
          <w:u w:val="single"/>
        </w:rPr>
        <w:t>uthor</w:t>
      </w:r>
      <w:r>
        <w:rPr>
          <w:rFonts w:ascii="Gentium Plus" w:hAnsi="Gentium Plus"/>
          <w:color w:val="000000"/>
          <w:sz w:val="22"/>
          <w:szCs w:val="22"/>
        </w:rPr>
        <w:t xml:space="preserve">: </w:t>
      </w:r>
      <w:r w:rsidRPr="00C03D7A">
        <w:rPr>
          <w:rFonts w:ascii="Gentium Plus" w:hAnsi="Gentium Plus"/>
          <w:color w:val="000000"/>
          <w:sz w:val="22"/>
          <w:szCs w:val="22"/>
        </w:rPr>
        <w:t>PAUL WALDAU</w:t>
      </w:r>
      <w:r w:rsidR="00CC323C" w:rsidRPr="00C03D7A">
        <w:rPr>
          <w:sz w:val="22"/>
          <w:szCs w:val="22"/>
        </w:rPr>
        <w:br w:type="page"/>
      </w:r>
    </w:p>
    <w:p w14:paraId="7C56CA09" w14:textId="77777777" w:rsidR="002C584F" w:rsidRPr="00255B48" w:rsidRDefault="002C584F" w:rsidP="009F010F">
      <w:pPr>
        <w:pStyle w:val="ArtSectionhead"/>
        <w:rPr>
          <w:sz w:val="22"/>
          <w:szCs w:val="22"/>
        </w:rPr>
      </w:pPr>
      <w:r w:rsidRPr="00255B48">
        <w:rPr>
          <w:sz w:val="22"/>
          <w:szCs w:val="22"/>
        </w:rPr>
        <w:t>Contributors and Academic Affiliations</w:t>
      </w:r>
    </w:p>
    <w:p w14:paraId="2891B4F4" w14:textId="77777777" w:rsidR="004B4BD1" w:rsidRPr="00E54F8E" w:rsidRDefault="00E35013" w:rsidP="004B4BD1">
      <w:pPr>
        <w:rPr>
          <w:rFonts w:ascii="Gentium Plus" w:hAnsi="Gentium Plus"/>
          <w:sz w:val="22"/>
          <w:szCs w:val="22"/>
        </w:rPr>
      </w:pPr>
      <w:r w:rsidRPr="00E54F8E">
        <w:rPr>
          <w:rFonts w:ascii="Gentium Plus" w:hAnsi="Gentium Plus"/>
          <w:sz w:val="22"/>
          <w:szCs w:val="22"/>
        </w:rPr>
        <w:t>Martin Adam</w:t>
      </w:r>
      <w:r w:rsidR="006675AD" w:rsidRPr="00E54F8E">
        <w:rPr>
          <w:rFonts w:ascii="Gentium Plus" w:hAnsi="Gentium Plus"/>
          <w:sz w:val="22"/>
          <w:szCs w:val="22"/>
        </w:rPr>
        <w:tab/>
      </w:r>
      <w:r w:rsidR="006675AD" w:rsidRPr="00E54F8E">
        <w:rPr>
          <w:rFonts w:ascii="Gentium Plus" w:hAnsi="Gentium Plus"/>
          <w:sz w:val="22"/>
          <w:szCs w:val="22"/>
        </w:rPr>
        <w:tab/>
      </w:r>
      <w:r w:rsidR="00B03A3D">
        <w:rPr>
          <w:rFonts w:ascii="Gentium Plus" w:hAnsi="Gentium Plus"/>
          <w:sz w:val="22"/>
          <w:szCs w:val="22"/>
        </w:rPr>
        <w:tab/>
      </w:r>
      <w:r w:rsidR="004B4BD1" w:rsidRPr="00E54F8E">
        <w:rPr>
          <w:rFonts w:ascii="Gentium Plus" w:hAnsi="Gentium Plus"/>
          <w:sz w:val="22"/>
          <w:szCs w:val="22"/>
        </w:rPr>
        <w:t>University of Victoria, Canada</w:t>
      </w:r>
    </w:p>
    <w:p w14:paraId="78D7CDE1" w14:textId="372C9614" w:rsidR="004B4BD1" w:rsidRPr="00E54F8E" w:rsidRDefault="002379A5" w:rsidP="002379A5">
      <w:pPr>
        <w:ind w:left="2880" w:right="-450" w:hanging="2880"/>
        <w:rPr>
          <w:rFonts w:ascii="Gentium Plus" w:hAnsi="Gentium Plus"/>
          <w:sz w:val="22"/>
          <w:szCs w:val="22"/>
        </w:rPr>
      </w:pPr>
      <w:r>
        <w:rPr>
          <w:rFonts w:ascii="Gentium Plus" w:hAnsi="Gentium Plus"/>
          <w:sz w:val="22"/>
          <w:szCs w:val="22"/>
        </w:rPr>
        <w:t>Ven. Anālayo</w:t>
      </w:r>
      <w:r>
        <w:rPr>
          <w:rFonts w:ascii="Gentium Plus" w:hAnsi="Gentium Plus"/>
          <w:sz w:val="22"/>
          <w:szCs w:val="22"/>
        </w:rPr>
        <w:tab/>
      </w:r>
      <w:r w:rsidR="004B4BD1" w:rsidRPr="00E54F8E">
        <w:rPr>
          <w:rFonts w:ascii="Gentium Plus" w:hAnsi="Gentium Plus"/>
          <w:sz w:val="22"/>
          <w:szCs w:val="22"/>
        </w:rPr>
        <w:t xml:space="preserve">University of Hamburg and Dharma Drum </w:t>
      </w:r>
      <w:r w:rsidR="00AD2008">
        <w:rPr>
          <w:rFonts w:ascii="Gentium Plus" w:hAnsi="Gentium Plus"/>
          <w:sz w:val="22"/>
          <w:szCs w:val="22"/>
        </w:rPr>
        <w:t>Institute of Liberal Arts</w:t>
      </w:r>
      <w:r w:rsidR="00631B47">
        <w:rPr>
          <w:rFonts w:ascii="Gentium Plus" w:hAnsi="Gentium Plus"/>
          <w:sz w:val="22"/>
          <w:szCs w:val="22"/>
        </w:rPr>
        <w:t>, Taiwan</w:t>
      </w:r>
    </w:p>
    <w:p w14:paraId="0A021765" w14:textId="77777777" w:rsidR="004B4BD1" w:rsidRPr="00E54F8E" w:rsidRDefault="004B4BD1" w:rsidP="004B4BD1">
      <w:pPr>
        <w:rPr>
          <w:rFonts w:ascii="Gentium Plus" w:hAnsi="Gentium Plus"/>
          <w:sz w:val="22"/>
          <w:szCs w:val="22"/>
        </w:rPr>
      </w:pPr>
      <w:r w:rsidRPr="00E54F8E">
        <w:rPr>
          <w:rFonts w:ascii="Gentium Plus" w:hAnsi="Gentium Plus"/>
          <w:color w:val="000000"/>
          <w:sz w:val="22"/>
          <w:szCs w:val="22"/>
        </w:rPr>
        <w:t>Dan Arnold</w:t>
      </w:r>
      <w:r w:rsidR="008C0733">
        <w:rPr>
          <w:rFonts w:ascii="Gentium Plus" w:hAnsi="Gentium Plus"/>
          <w:sz w:val="22"/>
          <w:szCs w:val="22"/>
        </w:rPr>
        <w:t xml:space="preserve"> </w:t>
      </w:r>
      <w:r w:rsidR="008C0733">
        <w:rPr>
          <w:rFonts w:ascii="Gentium Plus" w:hAnsi="Gentium Plus"/>
          <w:sz w:val="22"/>
          <w:szCs w:val="22"/>
        </w:rPr>
        <w:tab/>
      </w:r>
      <w:r w:rsidR="008C0733">
        <w:rPr>
          <w:rFonts w:ascii="Gentium Plus" w:hAnsi="Gentium Plus"/>
          <w:sz w:val="22"/>
          <w:szCs w:val="22"/>
        </w:rPr>
        <w:tab/>
      </w:r>
      <w:r w:rsidR="00B03A3D">
        <w:rPr>
          <w:rFonts w:ascii="Gentium Plus" w:hAnsi="Gentium Plus"/>
          <w:sz w:val="22"/>
          <w:szCs w:val="22"/>
        </w:rPr>
        <w:tab/>
      </w:r>
      <w:r w:rsidRPr="00E54F8E">
        <w:rPr>
          <w:rFonts w:ascii="Gentium Plus" w:hAnsi="Gentium Plus"/>
          <w:sz w:val="22"/>
          <w:szCs w:val="22"/>
        </w:rPr>
        <w:t>University of Chicago, USA</w:t>
      </w:r>
    </w:p>
    <w:p w14:paraId="0D482B7A" w14:textId="77777777" w:rsidR="004B4BD1" w:rsidRPr="00E54F8E" w:rsidRDefault="008C0733" w:rsidP="00601490">
      <w:pPr>
        <w:rPr>
          <w:rFonts w:ascii="Gentium Plus" w:hAnsi="Gentium Plus"/>
          <w:color w:val="000000"/>
          <w:sz w:val="22"/>
          <w:szCs w:val="22"/>
        </w:rPr>
      </w:pPr>
      <w:r>
        <w:rPr>
          <w:rFonts w:ascii="Gentium Plus" w:hAnsi="Gentium Plus"/>
          <w:color w:val="000000"/>
          <w:sz w:val="22"/>
          <w:szCs w:val="22"/>
        </w:rPr>
        <w:t>Michael Barnhart</w:t>
      </w:r>
      <w:r>
        <w:rPr>
          <w:rFonts w:ascii="Gentium Plus" w:hAnsi="Gentium Plus"/>
          <w:color w:val="000000"/>
          <w:sz w:val="22"/>
          <w:szCs w:val="22"/>
        </w:rPr>
        <w:tab/>
      </w:r>
      <w:r w:rsidR="00B03A3D">
        <w:rPr>
          <w:rFonts w:ascii="Gentium Plus" w:hAnsi="Gentium Plus"/>
          <w:color w:val="000000"/>
          <w:sz w:val="22"/>
          <w:szCs w:val="22"/>
        </w:rPr>
        <w:tab/>
      </w:r>
      <w:r w:rsidR="004B4BD1" w:rsidRPr="00E54F8E">
        <w:rPr>
          <w:rFonts w:ascii="Gentium Plus" w:hAnsi="Gentium Plus"/>
          <w:color w:val="000000"/>
          <w:sz w:val="22"/>
          <w:szCs w:val="22"/>
        </w:rPr>
        <w:t>Kingsborough Community College, USA</w:t>
      </w:r>
    </w:p>
    <w:p w14:paraId="24B89A20" w14:textId="799762CA" w:rsidR="004B4BD1" w:rsidRPr="00E54F8E" w:rsidRDefault="009D7962" w:rsidP="004B4BD1">
      <w:pPr>
        <w:rPr>
          <w:rFonts w:ascii="Gentium Plus" w:hAnsi="Gentium Plus"/>
          <w:color w:val="000000"/>
          <w:sz w:val="22"/>
          <w:szCs w:val="22"/>
        </w:rPr>
      </w:pPr>
      <w:r w:rsidRPr="00E54F8E">
        <w:rPr>
          <w:rFonts w:ascii="Gentium Plus" w:hAnsi="Gentium Plus"/>
          <w:color w:val="000000"/>
          <w:sz w:val="22"/>
          <w:szCs w:val="22"/>
        </w:rPr>
        <w:t>Barb</w:t>
      </w:r>
      <w:r w:rsidR="004B4BD1" w:rsidRPr="00E54F8E">
        <w:rPr>
          <w:rFonts w:ascii="Gentium Plus" w:hAnsi="Gentium Plus"/>
          <w:color w:val="000000"/>
          <w:sz w:val="22"/>
          <w:szCs w:val="22"/>
        </w:rPr>
        <w:t xml:space="preserve">ra </w:t>
      </w:r>
      <w:r w:rsidR="0087265A">
        <w:rPr>
          <w:rFonts w:ascii="Gentium Plus" w:hAnsi="Gentium Plus"/>
          <w:color w:val="000000"/>
          <w:sz w:val="22"/>
          <w:szCs w:val="22"/>
        </w:rPr>
        <w:t>Clayton</w:t>
      </w:r>
      <w:r w:rsidR="0087265A">
        <w:rPr>
          <w:rFonts w:ascii="Gentium Plus" w:hAnsi="Gentium Plus"/>
          <w:color w:val="000000"/>
          <w:sz w:val="22"/>
          <w:szCs w:val="22"/>
        </w:rPr>
        <w:tab/>
      </w:r>
      <w:r w:rsidR="00B03A3D">
        <w:rPr>
          <w:rFonts w:ascii="Gentium Plus" w:hAnsi="Gentium Plus"/>
          <w:color w:val="000000"/>
          <w:sz w:val="22"/>
          <w:szCs w:val="22"/>
        </w:rPr>
        <w:tab/>
      </w:r>
      <w:r w:rsidR="002E624D">
        <w:rPr>
          <w:rFonts w:ascii="Gentium Plus" w:hAnsi="Gentium Plus"/>
          <w:color w:val="000000"/>
          <w:sz w:val="22"/>
          <w:szCs w:val="22"/>
        </w:rPr>
        <w:tab/>
      </w:r>
      <w:r w:rsidR="004B4BD1" w:rsidRPr="00E54F8E">
        <w:rPr>
          <w:rFonts w:ascii="Gentium Plus" w:hAnsi="Gentium Plus"/>
          <w:color w:val="000000"/>
          <w:sz w:val="22"/>
          <w:szCs w:val="22"/>
        </w:rPr>
        <w:t>Mt. Allison University, Canada</w:t>
      </w:r>
    </w:p>
    <w:p w14:paraId="58FD76F2" w14:textId="77777777" w:rsidR="004B4BD1" w:rsidRDefault="008C0733" w:rsidP="004B4BD1">
      <w:pPr>
        <w:rPr>
          <w:rFonts w:ascii="Gentium Plus" w:hAnsi="Gentium Plus" w:cs="Lucida Grande"/>
          <w:color w:val="000000"/>
          <w:sz w:val="22"/>
          <w:szCs w:val="22"/>
          <w:lang w:eastAsia="ja-JP"/>
        </w:rPr>
      </w:pPr>
      <w:r>
        <w:rPr>
          <w:rFonts w:ascii="Gentium Plus" w:hAnsi="Gentium Plus"/>
          <w:color w:val="000000"/>
          <w:sz w:val="22"/>
          <w:szCs w:val="22"/>
        </w:rPr>
        <w:t>Alice Colette</w:t>
      </w:r>
      <w:r>
        <w:rPr>
          <w:rFonts w:ascii="Gentium Plus" w:hAnsi="Gentium Plus"/>
          <w:color w:val="000000"/>
          <w:sz w:val="22"/>
          <w:szCs w:val="22"/>
        </w:rPr>
        <w:tab/>
      </w:r>
      <w:r>
        <w:rPr>
          <w:rFonts w:ascii="Gentium Plus" w:hAnsi="Gentium Plus"/>
          <w:color w:val="000000"/>
          <w:sz w:val="22"/>
          <w:szCs w:val="22"/>
        </w:rPr>
        <w:tab/>
      </w:r>
      <w:r w:rsidR="00B03A3D">
        <w:rPr>
          <w:rFonts w:ascii="Gentium Plus" w:hAnsi="Gentium Plus"/>
          <w:color w:val="000000"/>
          <w:sz w:val="22"/>
          <w:szCs w:val="22"/>
        </w:rPr>
        <w:tab/>
      </w:r>
      <w:r w:rsidR="004B4BD1" w:rsidRPr="00E54F8E">
        <w:rPr>
          <w:rFonts w:ascii="Gentium Plus" w:hAnsi="Gentium Plus"/>
          <w:color w:val="000000"/>
          <w:sz w:val="22"/>
          <w:szCs w:val="22"/>
        </w:rPr>
        <w:t>York St. John, UK</w:t>
      </w:r>
      <w:r w:rsidR="004B4BD1" w:rsidRPr="00E54F8E">
        <w:rPr>
          <w:rFonts w:ascii="Gentium Plus" w:hAnsi="Gentium Plus" w:cs="Lucida Grande"/>
          <w:color w:val="000000"/>
          <w:sz w:val="22"/>
          <w:szCs w:val="22"/>
          <w:lang w:eastAsia="ja-JP"/>
        </w:rPr>
        <w:t xml:space="preserve"> </w:t>
      </w:r>
    </w:p>
    <w:p w14:paraId="0EC8FA08" w14:textId="6EC2DDDF" w:rsidR="007300AF" w:rsidRPr="00E54F8E" w:rsidRDefault="0087265A" w:rsidP="004B4BD1">
      <w:pPr>
        <w:rPr>
          <w:rFonts w:ascii="Gentium Plus" w:hAnsi="Gentium Plus"/>
          <w:sz w:val="22"/>
          <w:szCs w:val="22"/>
        </w:rPr>
      </w:pPr>
      <w:r>
        <w:rPr>
          <w:rFonts w:ascii="Gentium Plus" w:hAnsi="Gentium Plus" w:cs="Lucida Grande"/>
          <w:color w:val="000000"/>
          <w:sz w:val="22"/>
          <w:szCs w:val="22"/>
          <w:lang w:eastAsia="ja-JP"/>
        </w:rPr>
        <w:t>Michael Conway</w:t>
      </w:r>
      <w:r>
        <w:rPr>
          <w:rFonts w:ascii="Gentium Plus" w:hAnsi="Gentium Plus" w:cs="Lucida Grande"/>
          <w:color w:val="000000"/>
          <w:sz w:val="22"/>
          <w:szCs w:val="22"/>
          <w:lang w:eastAsia="ja-JP"/>
        </w:rPr>
        <w:tab/>
      </w:r>
      <w:r w:rsidR="00B03A3D">
        <w:rPr>
          <w:rFonts w:ascii="Gentium Plus" w:hAnsi="Gentium Plus" w:cs="Lucida Grande"/>
          <w:color w:val="000000"/>
          <w:sz w:val="22"/>
          <w:szCs w:val="22"/>
          <w:lang w:eastAsia="ja-JP"/>
        </w:rPr>
        <w:tab/>
      </w:r>
      <w:r w:rsidR="002B0C9B">
        <w:rPr>
          <w:rFonts w:ascii="Gentium Plus" w:hAnsi="Gentium Plus" w:cs="Lucida Grande"/>
          <w:color w:val="000000"/>
          <w:sz w:val="22"/>
          <w:szCs w:val="22"/>
          <w:lang w:eastAsia="ja-JP"/>
        </w:rPr>
        <w:t>Ōtani</w:t>
      </w:r>
      <w:r w:rsidR="007300AF">
        <w:rPr>
          <w:rFonts w:ascii="Gentium Plus" w:hAnsi="Gentium Plus" w:cs="Lucida Grande"/>
          <w:color w:val="000000"/>
          <w:sz w:val="22"/>
          <w:szCs w:val="22"/>
          <w:lang w:eastAsia="ja-JP"/>
        </w:rPr>
        <w:t xml:space="preserve"> University, Japan</w:t>
      </w:r>
    </w:p>
    <w:p w14:paraId="4CDA7F90" w14:textId="77777777" w:rsidR="00785520" w:rsidRDefault="00785520" w:rsidP="004B4BD1">
      <w:pPr>
        <w:rPr>
          <w:rFonts w:ascii="Gentium Plus" w:hAnsi="Gentium Plus"/>
          <w:color w:val="000000"/>
          <w:sz w:val="22"/>
          <w:szCs w:val="22"/>
        </w:rPr>
      </w:pPr>
      <w:r>
        <w:rPr>
          <w:rFonts w:ascii="Gentium Plus" w:hAnsi="Gentium Plus"/>
          <w:color w:val="000000"/>
          <w:sz w:val="22"/>
          <w:szCs w:val="22"/>
        </w:rPr>
        <w:t>Daniel Cozort</w:t>
      </w:r>
      <w:r>
        <w:rPr>
          <w:rFonts w:ascii="Gentium Plus" w:hAnsi="Gentium Plus"/>
          <w:color w:val="000000"/>
          <w:sz w:val="22"/>
          <w:szCs w:val="22"/>
        </w:rPr>
        <w:tab/>
      </w:r>
      <w:r>
        <w:rPr>
          <w:rFonts w:ascii="Gentium Plus" w:hAnsi="Gentium Plus"/>
          <w:color w:val="000000"/>
          <w:sz w:val="22"/>
          <w:szCs w:val="22"/>
        </w:rPr>
        <w:tab/>
      </w:r>
      <w:r>
        <w:rPr>
          <w:rFonts w:ascii="Gentium Plus" w:hAnsi="Gentium Plus"/>
          <w:color w:val="000000"/>
          <w:sz w:val="22"/>
          <w:szCs w:val="22"/>
        </w:rPr>
        <w:tab/>
        <w:t>Dickinson College, USA</w:t>
      </w:r>
    </w:p>
    <w:p w14:paraId="4F2CCFC2" w14:textId="755C8982" w:rsidR="004B4BD1" w:rsidRPr="00E54F8E" w:rsidRDefault="008C0733" w:rsidP="004B4BD1">
      <w:pPr>
        <w:rPr>
          <w:rFonts w:ascii="Gentium Plus" w:hAnsi="Gentium Plus"/>
          <w:color w:val="000000"/>
          <w:sz w:val="22"/>
          <w:szCs w:val="22"/>
        </w:rPr>
      </w:pPr>
      <w:r>
        <w:rPr>
          <w:rFonts w:ascii="Gentium Plus" w:hAnsi="Gentium Plus"/>
          <w:color w:val="000000"/>
          <w:sz w:val="22"/>
          <w:szCs w:val="22"/>
        </w:rPr>
        <w:t>Mahinda Deegalle</w:t>
      </w:r>
      <w:r>
        <w:rPr>
          <w:rFonts w:ascii="Gentium Plus" w:hAnsi="Gentium Plus"/>
          <w:color w:val="000000"/>
          <w:sz w:val="22"/>
          <w:szCs w:val="22"/>
        </w:rPr>
        <w:tab/>
      </w:r>
      <w:r w:rsidR="00B03A3D">
        <w:rPr>
          <w:rFonts w:ascii="Gentium Plus" w:hAnsi="Gentium Plus"/>
          <w:color w:val="000000"/>
          <w:sz w:val="22"/>
          <w:szCs w:val="22"/>
        </w:rPr>
        <w:tab/>
      </w:r>
      <w:r w:rsidR="004B4BD1" w:rsidRPr="00E54F8E">
        <w:rPr>
          <w:rFonts w:ascii="Gentium Plus" w:hAnsi="Gentium Plus"/>
          <w:color w:val="000000"/>
          <w:sz w:val="22"/>
          <w:szCs w:val="22"/>
        </w:rPr>
        <w:t>Bath Spa University, UK</w:t>
      </w:r>
    </w:p>
    <w:p w14:paraId="052B30ED" w14:textId="78A92884" w:rsidR="004B4BD1" w:rsidRPr="00E54F8E" w:rsidRDefault="008C0733" w:rsidP="004B4BD1">
      <w:pPr>
        <w:rPr>
          <w:rFonts w:ascii="Gentium Plus" w:hAnsi="Gentium Plus"/>
          <w:color w:val="000000"/>
          <w:sz w:val="22"/>
          <w:szCs w:val="22"/>
        </w:rPr>
      </w:pPr>
      <w:r>
        <w:rPr>
          <w:rFonts w:ascii="Gentium Plus" w:hAnsi="Gentium Plus"/>
          <w:color w:val="000000"/>
          <w:sz w:val="22"/>
          <w:szCs w:val="22"/>
        </w:rPr>
        <w:t>Julia</w:t>
      </w:r>
      <w:r w:rsidR="00AD2008">
        <w:rPr>
          <w:rFonts w:ascii="Gentium Plus" w:hAnsi="Gentium Plus"/>
          <w:color w:val="000000"/>
          <w:sz w:val="22"/>
          <w:szCs w:val="22"/>
        </w:rPr>
        <w:t>na</w:t>
      </w:r>
      <w:r>
        <w:rPr>
          <w:rFonts w:ascii="Gentium Plus" w:hAnsi="Gentium Plus"/>
          <w:color w:val="000000"/>
          <w:sz w:val="22"/>
          <w:szCs w:val="22"/>
        </w:rPr>
        <w:t xml:space="preserve"> Essen </w:t>
      </w:r>
      <w:r>
        <w:rPr>
          <w:rFonts w:ascii="Gentium Plus" w:hAnsi="Gentium Plus"/>
          <w:color w:val="000000"/>
          <w:sz w:val="22"/>
          <w:szCs w:val="22"/>
        </w:rPr>
        <w:tab/>
      </w:r>
      <w:r>
        <w:rPr>
          <w:rFonts w:ascii="Gentium Plus" w:hAnsi="Gentium Plus"/>
          <w:color w:val="000000"/>
          <w:sz w:val="22"/>
          <w:szCs w:val="22"/>
        </w:rPr>
        <w:tab/>
      </w:r>
      <w:r w:rsidR="00B03A3D">
        <w:rPr>
          <w:rFonts w:ascii="Gentium Plus" w:hAnsi="Gentium Plus"/>
          <w:color w:val="000000"/>
          <w:sz w:val="22"/>
          <w:szCs w:val="22"/>
        </w:rPr>
        <w:tab/>
      </w:r>
      <w:r w:rsidR="004B4BD1" w:rsidRPr="00E54F8E">
        <w:rPr>
          <w:rFonts w:ascii="Gentium Plus" w:hAnsi="Gentium Plus"/>
          <w:color w:val="000000"/>
          <w:sz w:val="22"/>
          <w:szCs w:val="22"/>
        </w:rPr>
        <w:t>Soka University of America, USA</w:t>
      </w:r>
    </w:p>
    <w:p w14:paraId="6500B9B4" w14:textId="77777777" w:rsidR="004B4BD1" w:rsidRPr="00E54F8E" w:rsidRDefault="008C0733" w:rsidP="004B4BD1">
      <w:pPr>
        <w:rPr>
          <w:rFonts w:ascii="Gentium Plus" w:hAnsi="Gentium Plus"/>
          <w:sz w:val="22"/>
          <w:szCs w:val="22"/>
        </w:rPr>
      </w:pPr>
      <w:r>
        <w:rPr>
          <w:rFonts w:ascii="Gentium Plus" w:hAnsi="Gentium Plus"/>
          <w:sz w:val="22"/>
          <w:szCs w:val="22"/>
        </w:rPr>
        <w:t>Bronwyn Finnigan</w:t>
      </w:r>
      <w:r>
        <w:rPr>
          <w:rFonts w:ascii="Gentium Plus" w:hAnsi="Gentium Plus"/>
          <w:sz w:val="22"/>
          <w:szCs w:val="22"/>
        </w:rPr>
        <w:tab/>
      </w:r>
      <w:r w:rsidR="00B03A3D">
        <w:rPr>
          <w:rFonts w:ascii="Gentium Plus" w:hAnsi="Gentium Plus"/>
          <w:sz w:val="22"/>
          <w:szCs w:val="22"/>
        </w:rPr>
        <w:tab/>
      </w:r>
      <w:r w:rsidR="004B4BD1" w:rsidRPr="00E54F8E">
        <w:rPr>
          <w:rFonts w:ascii="Gentium Plus" w:hAnsi="Gentium Plus"/>
          <w:sz w:val="22"/>
          <w:szCs w:val="22"/>
        </w:rPr>
        <w:t>Australian National University</w:t>
      </w:r>
    </w:p>
    <w:p w14:paraId="67E124C6" w14:textId="77777777" w:rsidR="004B4BD1" w:rsidRDefault="004B4BD1" w:rsidP="004B4BD1">
      <w:pPr>
        <w:rPr>
          <w:rFonts w:ascii="Gentium Plus" w:hAnsi="Gentium Plus"/>
          <w:sz w:val="22"/>
          <w:szCs w:val="22"/>
        </w:rPr>
      </w:pPr>
      <w:r w:rsidRPr="00E54F8E">
        <w:rPr>
          <w:rFonts w:ascii="Gentium Plus" w:hAnsi="Gentium Plus"/>
          <w:sz w:val="22"/>
          <w:szCs w:val="22"/>
        </w:rPr>
        <w:t>Holl</w:t>
      </w:r>
      <w:r w:rsidR="008C0733">
        <w:rPr>
          <w:rFonts w:ascii="Gentium Plus" w:hAnsi="Gentium Plus"/>
          <w:sz w:val="22"/>
          <w:szCs w:val="22"/>
        </w:rPr>
        <w:t>y Gayley</w:t>
      </w:r>
      <w:r w:rsidR="008C0733">
        <w:rPr>
          <w:rFonts w:ascii="Gentium Plus" w:hAnsi="Gentium Plus"/>
          <w:sz w:val="22"/>
          <w:szCs w:val="22"/>
        </w:rPr>
        <w:tab/>
      </w:r>
      <w:r w:rsidR="008C0733">
        <w:rPr>
          <w:rFonts w:ascii="Gentium Plus" w:hAnsi="Gentium Plus"/>
          <w:sz w:val="22"/>
          <w:szCs w:val="22"/>
        </w:rPr>
        <w:tab/>
      </w:r>
      <w:r w:rsidR="00B03A3D">
        <w:rPr>
          <w:rFonts w:ascii="Gentium Plus" w:hAnsi="Gentium Plus"/>
          <w:sz w:val="22"/>
          <w:szCs w:val="22"/>
        </w:rPr>
        <w:tab/>
      </w:r>
      <w:r w:rsidRPr="00E54F8E">
        <w:rPr>
          <w:rFonts w:ascii="Gentium Plus" w:hAnsi="Gentium Plus"/>
          <w:sz w:val="22"/>
          <w:szCs w:val="22"/>
        </w:rPr>
        <w:t>University of Colorado, USA</w:t>
      </w:r>
    </w:p>
    <w:p w14:paraId="1BD70A4C" w14:textId="23B2B6C4" w:rsidR="00761D34" w:rsidRPr="00E54F8E" w:rsidRDefault="00761D34" w:rsidP="004B4BD1">
      <w:pPr>
        <w:rPr>
          <w:rFonts w:ascii="Gentium Plus" w:hAnsi="Gentium Plus"/>
          <w:sz w:val="22"/>
          <w:szCs w:val="22"/>
        </w:rPr>
      </w:pPr>
      <w:r>
        <w:rPr>
          <w:rFonts w:ascii="Gentium Plus" w:hAnsi="Gentium Plus"/>
          <w:sz w:val="22"/>
          <w:szCs w:val="22"/>
        </w:rPr>
        <w:t xml:space="preserve">Paul </w:t>
      </w:r>
      <w:proofErr w:type="spellStart"/>
      <w:r>
        <w:rPr>
          <w:rFonts w:ascii="Gentium Plus" w:hAnsi="Gentium Plus"/>
          <w:sz w:val="22"/>
          <w:szCs w:val="22"/>
        </w:rPr>
        <w:t>Groner</w:t>
      </w:r>
      <w:proofErr w:type="spellEnd"/>
      <w:r>
        <w:rPr>
          <w:rFonts w:ascii="Gentium Plus" w:hAnsi="Gentium Plus"/>
          <w:sz w:val="22"/>
          <w:szCs w:val="22"/>
        </w:rPr>
        <w:tab/>
      </w:r>
      <w:r>
        <w:rPr>
          <w:rFonts w:ascii="Gentium Plus" w:hAnsi="Gentium Plus"/>
          <w:sz w:val="22"/>
          <w:szCs w:val="22"/>
        </w:rPr>
        <w:tab/>
      </w:r>
      <w:r>
        <w:rPr>
          <w:rFonts w:ascii="Gentium Plus" w:hAnsi="Gentium Plus"/>
          <w:sz w:val="22"/>
          <w:szCs w:val="22"/>
        </w:rPr>
        <w:tab/>
        <w:t>University of Virginia</w:t>
      </w:r>
    </w:p>
    <w:p w14:paraId="2134DA02" w14:textId="77777777" w:rsidR="00601490" w:rsidRPr="00E54F8E" w:rsidRDefault="00601490" w:rsidP="004B4BD1">
      <w:pPr>
        <w:rPr>
          <w:rFonts w:ascii="Gentium Plus" w:hAnsi="Gentium Plus"/>
          <w:sz w:val="22"/>
          <w:szCs w:val="22"/>
        </w:rPr>
      </w:pPr>
      <w:r>
        <w:rPr>
          <w:rFonts w:ascii="Gentium Plus" w:hAnsi="Gentium Plus"/>
          <w:sz w:val="22"/>
          <w:szCs w:val="22"/>
        </w:rPr>
        <w:t>Rita Gross</w:t>
      </w:r>
      <w:r>
        <w:rPr>
          <w:rFonts w:ascii="Gentium Plus" w:hAnsi="Gentium Plus"/>
          <w:sz w:val="22"/>
          <w:szCs w:val="22"/>
        </w:rPr>
        <w:tab/>
      </w:r>
      <w:r>
        <w:rPr>
          <w:rFonts w:ascii="Gentium Plus" w:hAnsi="Gentium Plus"/>
          <w:sz w:val="22"/>
          <w:szCs w:val="22"/>
        </w:rPr>
        <w:tab/>
      </w:r>
      <w:r w:rsidR="0087265A">
        <w:rPr>
          <w:rFonts w:ascii="Gentium Plus" w:hAnsi="Gentium Plus"/>
          <w:sz w:val="22"/>
          <w:szCs w:val="22"/>
        </w:rPr>
        <w:tab/>
      </w:r>
      <w:r>
        <w:rPr>
          <w:rFonts w:ascii="Gentium Plus" w:hAnsi="Gentium Plus"/>
          <w:sz w:val="22"/>
          <w:szCs w:val="22"/>
        </w:rPr>
        <w:t>University of Wisconsin-Eau Claire</w:t>
      </w:r>
    </w:p>
    <w:p w14:paraId="039C4B88" w14:textId="77777777" w:rsidR="004B4BD1" w:rsidRPr="00E54F8E" w:rsidRDefault="004B4BD1" w:rsidP="004B4BD1">
      <w:pPr>
        <w:rPr>
          <w:rFonts w:ascii="Gentium Plus" w:hAnsi="Gentium Plus"/>
          <w:sz w:val="22"/>
          <w:szCs w:val="22"/>
        </w:rPr>
      </w:pPr>
      <w:r w:rsidRPr="00E54F8E">
        <w:rPr>
          <w:rFonts w:ascii="Gentium Plus" w:hAnsi="Gentium Plus"/>
          <w:sz w:val="22"/>
          <w:szCs w:val="22"/>
        </w:rPr>
        <w:t>Peter B. Harvey</w:t>
      </w:r>
      <w:r w:rsidR="00E54F8E" w:rsidRPr="00E54F8E">
        <w:rPr>
          <w:rFonts w:ascii="Gentium Plus" w:hAnsi="Gentium Plus"/>
          <w:sz w:val="22"/>
          <w:szCs w:val="22"/>
        </w:rPr>
        <w:t xml:space="preserve"> (2)</w:t>
      </w:r>
      <w:r w:rsidR="008C0733">
        <w:rPr>
          <w:rFonts w:ascii="Gentium Plus" w:hAnsi="Gentium Plus"/>
          <w:sz w:val="22"/>
          <w:szCs w:val="22"/>
        </w:rPr>
        <w:tab/>
      </w:r>
      <w:r w:rsidR="0087265A">
        <w:rPr>
          <w:rFonts w:ascii="Gentium Plus" w:hAnsi="Gentium Plus"/>
          <w:sz w:val="22"/>
          <w:szCs w:val="22"/>
        </w:rPr>
        <w:tab/>
      </w:r>
      <w:r w:rsidRPr="00E54F8E">
        <w:rPr>
          <w:rFonts w:ascii="Gentium Plus" w:hAnsi="Gentium Plus"/>
          <w:sz w:val="22"/>
          <w:szCs w:val="22"/>
        </w:rPr>
        <w:t>University of Sun</w:t>
      </w:r>
      <w:r w:rsidR="008C0733">
        <w:rPr>
          <w:rFonts w:ascii="Gentium Plus" w:hAnsi="Gentium Plus"/>
          <w:sz w:val="22"/>
          <w:szCs w:val="22"/>
        </w:rPr>
        <w:t>derland, UK</w:t>
      </w:r>
    </w:p>
    <w:p w14:paraId="1E0A5ADA" w14:textId="77777777" w:rsidR="004B4BD1" w:rsidRPr="00E54F8E" w:rsidRDefault="008C0733" w:rsidP="00601490">
      <w:pPr>
        <w:rPr>
          <w:rFonts w:ascii="Gentium Plus" w:hAnsi="Gentium Plus"/>
          <w:sz w:val="22"/>
          <w:szCs w:val="22"/>
        </w:rPr>
      </w:pPr>
      <w:r>
        <w:rPr>
          <w:rFonts w:ascii="Gentium Plus" w:hAnsi="Gentium Plus"/>
          <w:sz w:val="22"/>
          <w:szCs w:val="22"/>
        </w:rPr>
        <w:t>Christopher Ives</w:t>
      </w:r>
      <w:r>
        <w:rPr>
          <w:rFonts w:ascii="Gentium Plus" w:hAnsi="Gentium Plus"/>
          <w:sz w:val="22"/>
          <w:szCs w:val="22"/>
        </w:rPr>
        <w:tab/>
      </w:r>
      <w:r w:rsidR="0087265A">
        <w:rPr>
          <w:rFonts w:ascii="Gentium Plus" w:hAnsi="Gentium Plus"/>
          <w:sz w:val="22"/>
          <w:szCs w:val="22"/>
        </w:rPr>
        <w:tab/>
      </w:r>
      <w:r w:rsidR="004B4BD1" w:rsidRPr="00E54F8E">
        <w:rPr>
          <w:rFonts w:ascii="Gentium Plus" w:hAnsi="Gentium Plus"/>
          <w:sz w:val="22"/>
          <w:szCs w:val="22"/>
        </w:rPr>
        <w:t>Stonehill College, USA</w:t>
      </w:r>
    </w:p>
    <w:p w14:paraId="0E4C2AC0" w14:textId="3C9D6E47" w:rsidR="004B4BD1" w:rsidRPr="00E54F8E" w:rsidRDefault="0087265A" w:rsidP="004B4BD1">
      <w:pPr>
        <w:rPr>
          <w:rFonts w:ascii="Gentium Plus" w:hAnsi="Gentium Plus"/>
          <w:sz w:val="22"/>
          <w:szCs w:val="22"/>
        </w:rPr>
      </w:pPr>
      <w:r>
        <w:rPr>
          <w:rFonts w:ascii="Gentium Plus" w:hAnsi="Gentium Plus"/>
          <w:sz w:val="22"/>
          <w:szCs w:val="22"/>
        </w:rPr>
        <w:t>Stephanie Kaza</w:t>
      </w:r>
      <w:r>
        <w:rPr>
          <w:rFonts w:ascii="Gentium Plus" w:hAnsi="Gentium Plus"/>
          <w:sz w:val="22"/>
          <w:szCs w:val="22"/>
        </w:rPr>
        <w:tab/>
      </w:r>
      <w:r>
        <w:rPr>
          <w:rFonts w:ascii="Gentium Plus" w:hAnsi="Gentium Plus"/>
          <w:sz w:val="22"/>
          <w:szCs w:val="22"/>
        </w:rPr>
        <w:tab/>
      </w:r>
      <w:r w:rsidR="002E624D">
        <w:rPr>
          <w:rFonts w:ascii="Gentium Plus" w:hAnsi="Gentium Plus"/>
          <w:sz w:val="22"/>
          <w:szCs w:val="22"/>
        </w:rPr>
        <w:tab/>
      </w:r>
      <w:r w:rsidR="004B4BD1" w:rsidRPr="00E54F8E">
        <w:rPr>
          <w:rFonts w:ascii="Gentium Plus" w:hAnsi="Gentium Plus"/>
          <w:sz w:val="22"/>
          <w:szCs w:val="22"/>
        </w:rPr>
        <w:t>University of Vermont, USA</w:t>
      </w:r>
      <w:r w:rsidR="004B4BD1" w:rsidRPr="00E54F8E">
        <w:rPr>
          <w:rFonts w:ascii="Gentium Plus" w:hAnsi="Gentium Plus"/>
          <w:sz w:val="22"/>
          <w:szCs w:val="22"/>
        </w:rPr>
        <w:tab/>
      </w:r>
      <w:r w:rsidR="004B4BD1" w:rsidRPr="00E54F8E">
        <w:rPr>
          <w:rFonts w:ascii="Gentium Plus" w:hAnsi="Gentium Plus"/>
          <w:sz w:val="22"/>
          <w:szCs w:val="22"/>
        </w:rPr>
        <w:tab/>
      </w:r>
      <w:r w:rsidR="004B4BD1" w:rsidRPr="00E54F8E">
        <w:rPr>
          <w:rFonts w:ascii="Gentium Plus" w:hAnsi="Gentium Plus"/>
          <w:sz w:val="22"/>
          <w:szCs w:val="22"/>
        </w:rPr>
        <w:tab/>
      </w:r>
    </w:p>
    <w:p w14:paraId="1B10BB27" w14:textId="77777777" w:rsidR="004B4BD1" w:rsidRPr="00E54F8E" w:rsidRDefault="004B4BD1" w:rsidP="004B4BD1">
      <w:pPr>
        <w:rPr>
          <w:rFonts w:ascii="Gentium Plus" w:hAnsi="Gentium Plus"/>
          <w:sz w:val="22"/>
          <w:szCs w:val="22"/>
        </w:rPr>
      </w:pPr>
      <w:r w:rsidRPr="00E54F8E">
        <w:rPr>
          <w:rFonts w:ascii="Gentium Plus" w:hAnsi="Gentium Plus"/>
          <w:sz w:val="22"/>
          <w:szCs w:val="22"/>
        </w:rPr>
        <w:t>Damien Keown</w:t>
      </w:r>
      <w:r w:rsidR="0091199D" w:rsidRPr="00E54F8E">
        <w:rPr>
          <w:rFonts w:ascii="Gentium Plus" w:hAnsi="Gentium Plus"/>
          <w:sz w:val="22"/>
          <w:szCs w:val="22"/>
        </w:rPr>
        <w:t xml:space="preserve"> (2)</w:t>
      </w:r>
      <w:r w:rsidR="008C0733">
        <w:rPr>
          <w:rFonts w:ascii="Gentium Plus" w:hAnsi="Gentium Plus"/>
          <w:sz w:val="22"/>
          <w:szCs w:val="22"/>
        </w:rPr>
        <w:tab/>
      </w:r>
      <w:r w:rsidR="0087265A">
        <w:rPr>
          <w:rFonts w:ascii="Gentium Plus" w:hAnsi="Gentium Plus"/>
          <w:sz w:val="22"/>
          <w:szCs w:val="22"/>
        </w:rPr>
        <w:tab/>
      </w:r>
      <w:r w:rsidRPr="00E54F8E">
        <w:rPr>
          <w:rFonts w:ascii="Gentium Plus" w:hAnsi="Gentium Plus"/>
          <w:sz w:val="22"/>
          <w:szCs w:val="22"/>
        </w:rPr>
        <w:t>Goldsmiths College, University of London, UK</w:t>
      </w:r>
      <w:r w:rsidR="0091199D" w:rsidRPr="00E54F8E">
        <w:rPr>
          <w:rFonts w:ascii="Gentium Plus" w:hAnsi="Gentium Plus"/>
          <w:sz w:val="22"/>
          <w:szCs w:val="22"/>
        </w:rPr>
        <w:t xml:space="preserve"> </w:t>
      </w:r>
    </w:p>
    <w:p w14:paraId="6BE891DE" w14:textId="77777777" w:rsidR="004B4BD1" w:rsidRPr="00E54F8E" w:rsidRDefault="008C0733" w:rsidP="004B4BD1">
      <w:pPr>
        <w:rPr>
          <w:rFonts w:ascii="Gentium Plus" w:hAnsi="Gentium Plus"/>
          <w:sz w:val="22"/>
          <w:szCs w:val="22"/>
        </w:rPr>
      </w:pPr>
      <w:r>
        <w:rPr>
          <w:rFonts w:ascii="Gentium Plus" w:hAnsi="Gentium Plus"/>
          <w:sz w:val="22"/>
          <w:szCs w:val="22"/>
        </w:rPr>
        <w:t>Sallie King</w:t>
      </w:r>
      <w:r>
        <w:rPr>
          <w:rFonts w:ascii="Gentium Plus" w:hAnsi="Gentium Plus"/>
          <w:sz w:val="22"/>
          <w:szCs w:val="22"/>
        </w:rPr>
        <w:tab/>
      </w:r>
      <w:r>
        <w:rPr>
          <w:rFonts w:ascii="Gentium Plus" w:hAnsi="Gentium Plus"/>
          <w:sz w:val="22"/>
          <w:szCs w:val="22"/>
        </w:rPr>
        <w:tab/>
      </w:r>
      <w:r w:rsidR="0087265A">
        <w:rPr>
          <w:rFonts w:ascii="Gentium Plus" w:hAnsi="Gentium Plus"/>
          <w:sz w:val="22"/>
          <w:szCs w:val="22"/>
        </w:rPr>
        <w:tab/>
      </w:r>
      <w:r w:rsidR="004B4BD1" w:rsidRPr="00E54F8E">
        <w:rPr>
          <w:rFonts w:ascii="Gentium Plus" w:hAnsi="Gentium Plus"/>
          <w:sz w:val="22"/>
          <w:szCs w:val="22"/>
        </w:rPr>
        <w:t>James Madison University, USA</w:t>
      </w:r>
    </w:p>
    <w:p w14:paraId="5430F585" w14:textId="1E9297F5" w:rsidR="00EF1EEA" w:rsidRDefault="004B4BD1" w:rsidP="004B4BD1">
      <w:pPr>
        <w:rPr>
          <w:rFonts w:ascii="Gentium Plus" w:hAnsi="Gentium Plus"/>
          <w:sz w:val="22"/>
          <w:szCs w:val="22"/>
        </w:rPr>
      </w:pPr>
      <w:r w:rsidRPr="00E54F8E">
        <w:rPr>
          <w:rFonts w:ascii="Gentium Plus" w:hAnsi="Gentium Plus"/>
          <w:sz w:val="22"/>
          <w:szCs w:val="22"/>
        </w:rPr>
        <w:t xml:space="preserve">Martin Kovan </w:t>
      </w:r>
      <w:r w:rsidR="006675AD" w:rsidRPr="00E54F8E">
        <w:rPr>
          <w:rFonts w:ascii="Gentium Plus" w:hAnsi="Gentium Plus"/>
          <w:sz w:val="22"/>
          <w:szCs w:val="22"/>
        </w:rPr>
        <w:tab/>
      </w:r>
      <w:r w:rsidR="0087265A">
        <w:rPr>
          <w:rFonts w:ascii="Gentium Plus" w:hAnsi="Gentium Plus"/>
          <w:sz w:val="22"/>
          <w:szCs w:val="22"/>
        </w:rPr>
        <w:tab/>
      </w:r>
      <w:r w:rsidR="002E624D">
        <w:rPr>
          <w:rFonts w:ascii="Gentium Plus" w:hAnsi="Gentium Plus"/>
          <w:sz w:val="22"/>
          <w:szCs w:val="22"/>
        </w:rPr>
        <w:tab/>
      </w:r>
      <w:r w:rsidRPr="00E54F8E">
        <w:rPr>
          <w:rFonts w:ascii="Gentium Plus" w:hAnsi="Gentium Plus"/>
          <w:sz w:val="22"/>
          <w:szCs w:val="22"/>
        </w:rPr>
        <w:t>University of Melbourne</w:t>
      </w:r>
      <w:r w:rsidR="00D60670">
        <w:rPr>
          <w:rFonts w:ascii="Gentium Plus" w:hAnsi="Gentium Plus"/>
          <w:sz w:val="22"/>
          <w:szCs w:val="22"/>
        </w:rPr>
        <w:t>. Australia</w:t>
      </w:r>
    </w:p>
    <w:p w14:paraId="7547E387" w14:textId="3B530786" w:rsidR="004B4BD1" w:rsidRDefault="002E624D" w:rsidP="004B4BD1">
      <w:pPr>
        <w:rPr>
          <w:rFonts w:ascii="Gentium Plus" w:hAnsi="Gentium Plus"/>
          <w:sz w:val="22"/>
          <w:szCs w:val="22"/>
        </w:rPr>
      </w:pPr>
      <w:r>
        <w:rPr>
          <w:rFonts w:ascii="Gentium Plus" w:hAnsi="Gentium Plus"/>
          <w:sz w:val="22"/>
          <w:szCs w:val="22"/>
        </w:rPr>
        <w:t>Amy La</w:t>
      </w:r>
      <w:r w:rsidR="00EF1EEA">
        <w:rPr>
          <w:rFonts w:ascii="Gentium Plus" w:hAnsi="Gentium Plus"/>
          <w:sz w:val="22"/>
          <w:szCs w:val="22"/>
        </w:rPr>
        <w:t>ngenberg</w:t>
      </w:r>
      <w:r w:rsidR="00EF1EEA">
        <w:rPr>
          <w:rFonts w:ascii="Gentium Plus" w:hAnsi="Gentium Plus"/>
          <w:sz w:val="22"/>
          <w:szCs w:val="22"/>
        </w:rPr>
        <w:tab/>
      </w:r>
      <w:r w:rsidR="00EF1EEA">
        <w:rPr>
          <w:rFonts w:ascii="Gentium Plus" w:hAnsi="Gentium Plus"/>
          <w:sz w:val="22"/>
          <w:szCs w:val="22"/>
        </w:rPr>
        <w:tab/>
        <w:t>Auburn University, USA</w:t>
      </w:r>
    </w:p>
    <w:p w14:paraId="43773A21" w14:textId="4FFDE7CB" w:rsidR="004977C3" w:rsidRDefault="004977C3" w:rsidP="004B4BD1">
      <w:pPr>
        <w:rPr>
          <w:rFonts w:ascii="Gentium Plus" w:hAnsi="Gentium Plus"/>
          <w:sz w:val="22"/>
          <w:szCs w:val="22"/>
        </w:rPr>
      </w:pPr>
      <w:r>
        <w:rPr>
          <w:rFonts w:ascii="Gentium Plus" w:hAnsi="Gentium Plus"/>
          <w:sz w:val="22"/>
          <w:szCs w:val="22"/>
        </w:rPr>
        <w:t>Richard Madsen</w:t>
      </w:r>
      <w:r>
        <w:rPr>
          <w:rFonts w:ascii="Gentium Plus" w:hAnsi="Gentium Plus"/>
          <w:sz w:val="22"/>
          <w:szCs w:val="22"/>
        </w:rPr>
        <w:tab/>
      </w:r>
      <w:r>
        <w:rPr>
          <w:rFonts w:ascii="Gentium Plus" w:hAnsi="Gentium Plus"/>
          <w:sz w:val="22"/>
          <w:szCs w:val="22"/>
        </w:rPr>
        <w:tab/>
        <w:t>University of San Diego, USA</w:t>
      </w:r>
    </w:p>
    <w:p w14:paraId="41114CA6" w14:textId="4FB6456F" w:rsidR="00D60670" w:rsidRPr="00E54F8E" w:rsidRDefault="00D60670" w:rsidP="004B4BD1">
      <w:pPr>
        <w:rPr>
          <w:rFonts w:ascii="Gentium Plus" w:hAnsi="Gentium Plus"/>
          <w:sz w:val="22"/>
          <w:szCs w:val="22"/>
        </w:rPr>
      </w:pPr>
      <w:r>
        <w:rPr>
          <w:rFonts w:ascii="Gentium Plus" w:hAnsi="Gentium Plus"/>
          <w:sz w:val="22"/>
          <w:szCs w:val="22"/>
        </w:rPr>
        <w:t>Emily McCrae</w:t>
      </w:r>
      <w:r>
        <w:rPr>
          <w:rFonts w:ascii="Gentium Plus" w:hAnsi="Gentium Plus"/>
          <w:sz w:val="22"/>
          <w:szCs w:val="22"/>
        </w:rPr>
        <w:tab/>
      </w:r>
      <w:r>
        <w:rPr>
          <w:rFonts w:ascii="Gentium Plus" w:hAnsi="Gentium Plus"/>
          <w:sz w:val="22"/>
          <w:szCs w:val="22"/>
        </w:rPr>
        <w:tab/>
      </w:r>
      <w:r>
        <w:rPr>
          <w:rFonts w:ascii="Gentium Plus" w:hAnsi="Gentium Plus"/>
          <w:sz w:val="22"/>
          <w:szCs w:val="22"/>
        </w:rPr>
        <w:tab/>
        <w:t>University of Oklahoma, USA</w:t>
      </w:r>
    </w:p>
    <w:p w14:paraId="685D9EF1" w14:textId="6B0799E0" w:rsidR="004B4BD1" w:rsidRPr="00E54F8E" w:rsidRDefault="004B4BD1" w:rsidP="004B4BD1">
      <w:pPr>
        <w:rPr>
          <w:rFonts w:ascii="Gentium Plus" w:hAnsi="Gentium Plus"/>
          <w:sz w:val="22"/>
          <w:szCs w:val="22"/>
        </w:rPr>
      </w:pPr>
      <w:r w:rsidRPr="00E54F8E">
        <w:rPr>
          <w:rFonts w:ascii="Gentium Plus" w:hAnsi="Gentium Plus"/>
          <w:sz w:val="22"/>
          <w:szCs w:val="22"/>
        </w:rPr>
        <w:t>Charles S. Prebish</w:t>
      </w:r>
      <w:r w:rsidR="00E54F8E" w:rsidRPr="00E54F8E">
        <w:rPr>
          <w:rFonts w:ascii="Gentium Plus" w:hAnsi="Gentium Plus"/>
          <w:sz w:val="22"/>
          <w:szCs w:val="22"/>
        </w:rPr>
        <w:t xml:space="preserve"> (2)</w:t>
      </w:r>
      <w:r w:rsidR="00E54F8E" w:rsidRPr="00E54F8E">
        <w:rPr>
          <w:rFonts w:ascii="Gentium Plus" w:hAnsi="Gentium Plus"/>
          <w:sz w:val="22"/>
          <w:szCs w:val="22"/>
        </w:rPr>
        <w:tab/>
      </w:r>
      <w:r w:rsidR="002E624D">
        <w:rPr>
          <w:rFonts w:ascii="Gentium Plus" w:hAnsi="Gentium Plus"/>
          <w:sz w:val="22"/>
          <w:szCs w:val="22"/>
        </w:rPr>
        <w:tab/>
      </w:r>
      <w:r w:rsidRPr="00E54F8E">
        <w:rPr>
          <w:rFonts w:ascii="Gentium Plus" w:hAnsi="Gentium Plus"/>
          <w:sz w:val="22"/>
          <w:szCs w:val="22"/>
        </w:rPr>
        <w:t>Utah State University, USA</w:t>
      </w:r>
    </w:p>
    <w:p w14:paraId="6AA7707F" w14:textId="77777777" w:rsidR="004B4BD1" w:rsidRPr="00E54F8E" w:rsidRDefault="008C0733" w:rsidP="004B4BD1">
      <w:pPr>
        <w:rPr>
          <w:rFonts w:ascii="Gentium Plus" w:hAnsi="Gentium Plus"/>
          <w:sz w:val="22"/>
          <w:szCs w:val="22"/>
        </w:rPr>
      </w:pPr>
      <w:r>
        <w:rPr>
          <w:rFonts w:ascii="Gentium Plus" w:hAnsi="Gentium Plus"/>
          <w:sz w:val="22"/>
          <w:szCs w:val="22"/>
        </w:rPr>
        <w:t>Gene Reeves</w:t>
      </w:r>
      <w:r>
        <w:rPr>
          <w:rFonts w:ascii="Gentium Plus" w:hAnsi="Gentium Plus"/>
          <w:sz w:val="22"/>
          <w:szCs w:val="22"/>
        </w:rPr>
        <w:tab/>
      </w:r>
      <w:r>
        <w:rPr>
          <w:rFonts w:ascii="Gentium Plus" w:hAnsi="Gentium Plus"/>
          <w:sz w:val="22"/>
          <w:szCs w:val="22"/>
        </w:rPr>
        <w:tab/>
      </w:r>
      <w:r w:rsidR="0087265A">
        <w:rPr>
          <w:rFonts w:ascii="Gentium Plus" w:hAnsi="Gentium Plus"/>
          <w:sz w:val="22"/>
          <w:szCs w:val="22"/>
        </w:rPr>
        <w:tab/>
      </w:r>
      <w:r w:rsidR="004B4BD1" w:rsidRPr="00E54F8E">
        <w:rPr>
          <w:rFonts w:ascii="Gentium Plus" w:hAnsi="Gentium Plus"/>
          <w:sz w:val="22"/>
          <w:szCs w:val="22"/>
        </w:rPr>
        <w:t>Rikkyo University, Japan</w:t>
      </w:r>
    </w:p>
    <w:p w14:paraId="34939606" w14:textId="77777777" w:rsidR="004B4BD1" w:rsidRDefault="00E54F8E" w:rsidP="004B4BD1">
      <w:pPr>
        <w:rPr>
          <w:rFonts w:ascii="Gentium Plus" w:hAnsi="Gentium Plus"/>
          <w:sz w:val="22"/>
          <w:szCs w:val="22"/>
        </w:rPr>
      </w:pPr>
      <w:r w:rsidRPr="00E54F8E">
        <w:rPr>
          <w:rFonts w:ascii="Gentium Plus" w:hAnsi="Gentium Plus"/>
          <w:sz w:val="22"/>
          <w:szCs w:val="22"/>
        </w:rPr>
        <w:t>James Mark Shields</w:t>
      </w:r>
      <w:r w:rsidRPr="00E54F8E">
        <w:rPr>
          <w:rFonts w:ascii="Gentium Plus" w:hAnsi="Gentium Plus"/>
          <w:sz w:val="22"/>
          <w:szCs w:val="22"/>
        </w:rPr>
        <w:tab/>
      </w:r>
      <w:r w:rsidR="0087265A">
        <w:rPr>
          <w:rFonts w:ascii="Gentium Plus" w:hAnsi="Gentium Plus"/>
          <w:sz w:val="22"/>
          <w:szCs w:val="22"/>
        </w:rPr>
        <w:tab/>
      </w:r>
      <w:r w:rsidR="004B4BD1" w:rsidRPr="00E54F8E">
        <w:rPr>
          <w:rFonts w:ascii="Gentium Plus" w:hAnsi="Gentium Plus"/>
          <w:sz w:val="22"/>
          <w:szCs w:val="22"/>
        </w:rPr>
        <w:t>Bucknell University, USA</w:t>
      </w:r>
    </w:p>
    <w:p w14:paraId="5AB22E7C" w14:textId="00AE3FCA" w:rsidR="004977C3" w:rsidRDefault="004977C3" w:rsidP="004B4BD1">
      <w:pPr>
        <w:rPr>
          <w:rFonts w:ascii="Gentium Plus" w:hAnsi="Gentium Plus"/>
          <w:sz w:val="22"/>
          <w:szCs w:val="22"/>
        </w:rPr>
      </w:pPr>
      <w:r>
        <w:rPr>
          <w:rFonts w:ascii="Gentium Plus" w:hAnsi="Gentium Plus"/>
          <w:sz w:val="22"/>
          <w:szCs w:val="22"/>
        </w:rPr>
        <w:t>Gareth Sparham</w:t>
      </w:r>
      <w:r>
        <w:rPr>
          <w:rFonts w:ascii="Gentium Plus" w:hAnsi="Gentium Plus"/>
          <w:sz w:val="22"/>
          <w:szCs w:val="22"/>
        </w:rPr>
        <w:tab/>
      </w:r>
      <w:r>
        <w:rPr>
          <w:rFonts w:ascii="Gentium Plus" w:hAnsi="Gentium Plus"/>
          <w:sz w:val="22"/>
          <w:szCs w:val="22"/>
        </w:rPr>
        <w:tab/>
        <w:t>University of Michigan, USA</w:t>
      </w:r>
    </w:p>
    <w:p w14:paraId="1A1A36AD" w14:textId="7AB04A89" w:rsidR="00761D34" w:rsidRPr="00E54F8E" w:rsidRDefault="00761D34" w:rsidP="004B4BD1">
      <w:pPr>
        <w:rPr>
          <w:rFonts w:ascii="Gentium Plus" w:hAnsi="Gentium Plus"/>
          <w:sz w:val="22"/>
          <w:szCs w:val="22"/>
        </w:rPr>
      </w:pPr>
      <w:r>
        <w:rPr>
          <w:rFonts w:ascii="Gentium Plus" w:hAnsi="Gentium Plus"/>
          <w:sz w:val="22"/>
          <w:szCs w:val="22"/>
        </w:rPr>
        <w:t>Meynard Vasen</w:t>
      </w:r>
      <w:r>
        <w:rPr>
          <w:rFonts w:ascii="Gentium Plus" w:hAnsi="Gentium Plus"/>
          <w:sz w:val="22"/>
          <w:szCs w:val="22"/>
        </w:rPr>
        <w:tab/>
      </w:r>
      <w:r>
        <w:rPr>
          <w:rFonts w:ascii="Gentium Plus" w:hAnsi="Gentium Plus"/>
          <w:sz w:val="22"/>
          <w:szCs w:val="22"/>
        </w:rPr>
        <w:tab/>
      </w:r>
      <w:r>
        <w:rPr>
          <w:rFonts w:ascii="Gentium Plus" w:hAnsi="Gentium Plus"/>
          <w:sz w:val="22"/>
          <w:szCs w:val="22"/>
        </w:rPr>
        <w:tab/>
        <w:t>University of Ghent</w:t>
      </w:r>
      <w:bookmarkStart w:id="0" w:name="_GoBack"/>
      <w:bookmarkEnd w:id="0"/>
    </w:p>
    <w:p w14:paraId="1CEF2E83" w14:textId="1DA71891" w:rsidR="004B4BD1" w:rsidRPr="00E54F8E" w:rsidRDefault="004B4BD1" w:rsidP="004B4BD1">
      <w:pPr>
        <w:rPr>
          <w:rFonts w:ascii="Gentium Plus" w:hAnsi="Gentium Plus"/>
          <w:sz w:val="22"/>
          <w:szCs w:val="22"/>
        </w:rPr>
      </w:pPr>
      <w:r w:rsidRPr="00E54F8E">
        <w:rPr>
          <w:rFonts w:ascii="Gentium Plus" w:hAnsi="Gentium Plus"/>
          <w:sz w:val="22"/>
          <w:szCs w:val="22"/>
        </w:rPr>
        <w:t>Abraham Vélez de Cea</w:t>
      </w:r>
      <w:r w:rsidR="006675AD" w:rsidRPr="00E54F8E">
        <w:rPr>
          <w:rFonts w:ascii="Gentium Plus" w:hAnsi="Gentium Plus"/>
          <w:sz w:val="22"/>
          <w:szCs w:val="22"/>
        </w:rPr>
        <w:tab/>
      </w:r>
      <w:r w:rsidR="002E624D">
        <w:rPr>
          <w:rFonts w:ascii="Gentium Plus" w:hAnsi="Gentium Plus"/>
          <w:sz w:val="22"/>
          <w:szCs w:val="22"/>
        </w:rPr>
        <w:tab/>
      </w:r>
      <w:r w:rsidRPr="00E54F8E">
        <w:rPr>
          <w:rFonts w:ascii="Gentium Plus" w:hAnsi="Gentium Plus"/>
          <w:sz w:val="22"/>
          <w:szCs w:val="22"/>
        </w:rPr>
        <w:t>Eastern Kentucky University</w:t>
      </w:r>
      <w:r w:rsidR="00631B47">
        <w:rPr>
          <w:rFonts w:ascii="Gentium Plus" w:hAnsi="Gentium Plus"/>
          <w:sz w:val="22"/>
          <w:szCs w:val="22"/>
        </w:rPr>
        <w:t>, USA</w:t>
      </w:r>
    </w:p>
    <w:p w14:paraId="6241506E" w14:textId="481E41A5" w:rsidR="002C584F" w:rsidRPr="00601490" w:rsidRDefault="008C0733" w:rsidP="007300AF">
      <w:pPr>
        <w:rPr>
          <w:rFonts w:ascii="Gentium Plus" w:hAnsi="Gentium Plus"/>
          <w:sz w:val="22"/>
          <w:szCs w:val="22"/>
        </w:rPr>
      </w:pPr>
      <w:r>
        <w:rPr>
          <w:rFonts w:ascii="Gentium Plus" w:hAnsi="Gentium Plus"/>
          <w:sz w:val="22"/>
          <w:szCs w:val="22"/>
        </w:rPr>
        <w:t>Paul Waldau</w:t>
      </w:r>
      <w:r>
        <w:rPr>
          <w:rFonts w:ascii="Gentium Plus" w:hAnsi="Gentium Plus"/>
          <w:sz w:val="22"/>
          <w:szCs w:val="22"/>
        </w:rPr>
        <w:tab/>
      </w:r>
      <w:r>
        <w:rPr>
          <w:rFonts w:ascii="Gentium Plus" w:hAnsi="Gentium Plus"/>
          <w:sz w:val="22"/>
          <w:szCs w:val="22"/>
        </w:rPr>
        <w:tab/>
      </w:r>
      <w:r w:rsidR="0087265A">
        <w:rPr>
          <w:rFonts w:ascii="Gentium Plus" w:hAnsi="Gentium Plus"/>
          <w:sz w:val="22"/>
          <w:szCs w:val="22"/>
        </w:rPr>
        <w:tab/>
      </w:r>
      <w:r w:rsidR="00AD2008">
        <w:rPr>
          <w:rFonts w:ascii="Gentium Plus" w:hAnsi="Gentium Plus"/>
          <w:sz w:val="22"/>
          <w:szCs w:val="22"/>
        </w:rPr>
        <w:t>Canisius College</w:t>
      </w:r>
      <w:r w:rsidR="004B4BD1" w:rsidRPr="00E54F8E">
        <w:rPr>
          <w:rFonts w:ascii="Gentium Plus" w:hAnsi="Gentium Plus"/>
          <w:sz w:val="22"/>
          <w:szCs w:val="22"/>
        </w:rPr>
        <w:t>, USA</w:t>
      </w:r>
    </w:p>
    <w:p w14:paraId="60ABCE65" w14:textId="2489C186" w:rsidR="00A65C13" w:rsidRPr="004B4BD1" w:rsidRDefault="00A65C13" w:rsidP="004B4BD1">
      <w:pPr>
        <w:spacing w:after="120"/>
        <w:jc w:val="both"/>
        <w:rPr>
          <w:rFonts w:ascii="Gentium Plus" w:hAnsi="Gentium Plus"/>
          <w:color w:val="000000"/>
          <w:sz w:val="22"/>
          <w:szCs w:val="22"/>
        </w:rPr>
      </w:pPr>
    </w:p>
    <w:sectPr w:rsidR="00A65C13" w:rsidRPr="004B4BD1" w:rsidSect="00476AD7">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F3EB6" w14:textId="77777777" w:rsidR="00845A7D" w:rsidRDefault="00845A7D" w:rsidP="00476AD7">
      <w:r>
        <w:separator/>
      </w:r>
    </w:p>
  </w:endnote>
  <w:endnote w:type="continuationSeparator" w:id="0">
    <w:p w14:paraId="021D3846" w14:textId="77777777" w:rsidR="00845A7D" w:rsidRDefault="00845A7D" w:rsidP="0047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EDJGA+TimesNewRoman">
    <w:altName w:val="Times New Roman"/>
    <w:charset w:val="00"/>
    <w:family w:val="roman"/>
    <w:pitch w:val="default"/>
  </w:font>
  <w:font w:name="Times">
    <w:panose1 w:val="02000500000000000000"/>
    <w:charset w:val="00"/>
    <w:family w:val="auto"/>
    <w:pitch w:val="variable"/>
    <w:sig w:usb0="00000003" w:usb1="00000000" w:usb2="00000000" w:usb3="00000000" w:csb0="00000001" w:csb1="00000000"/>
  </w:font>
  <w:font w:name="Gentium Plus">
    <w:panose1 w:val="02000503060000020004"/>
    <w:charset w:val="00"/>
    <w:family w:val="auto"/>
    <w:pitch w:val="variable"/>
    <w:sig w:usb0="E00002FF" w:usb1="5200A1FB" w:usb2="02000009" w:usb3="00000000" w:csb0="0000019F" w:csb1="00000000"/>
  </w:font>
  <w:font w:name="Gentium">
    <w:altName w:val="Times New Roman"/>
    <w:charset w:val="00"/>
    <w:family w:val="auto"/>
    <w:pitch w:val="variable"/>
    <w:sig w:usb0="00000001" w:usb1="00000003" w:usb2="00000000" w:usb3="00000000" w:csb0="0000001B" w:csb1="00000000"/>
  </w:font>
  <w:font w:name="Times Ext Roman">
    <w:altName w:val="Times New Roman"/>
    <w:charset w:val="00"/>
    <w:family w:val="roman"/>
    <w:pitch w:val="variable"/>
    <w:sig w:usb0="A0002AEF" w:usb1="4000387A" w:usb2="00000028" w:usb3="00000000" w:csb0="000001FF" w:csb1="00000000"/>
  </w:font>
  <w:font w:name="MingLiU">
    <w:altName w:val="細明體"/>
    <w:charset w:val="88"/>
    <w:family w:val="modern"/>
    <w:pitch w:val="fixed"/>
    <w:sig w:usb0="A00002FF" w:usb1="28CFFCFA" w:usb2="00000016" w:usb3="00000000" w:csb0="00100001" w:csb1="00000000"/>
  </w:font>
  <w:font w:name="Microsoft Himalaya">
    <w:panose1 w:val="01010100010101010101"/>
    <w:charset w:val="00"/>
    <w:family w:val="auto"/>
    <w:pitch w:val="variable"/>
    <w:sig w:usb0="80000003" w:usb1="00010000" w:usb2="00000040" w:usb3="00000000" w:csb0="00000001" w:csb1="00000000"/>
  </w:font>
  <w:font w:name="Ranjana">
    <w:altName w:val="Arial Unicode MS"/>
    <w:charset w:val="88"/>
    <w:family w:val="modern"/>
    <w:pitch w:val="fixed"/>
    <w:sig w:usb0="00000001" w:usb1="08080000" w:usb2="00000010" w:usb3="00000000" w:csb0="00100000" w:csb1="00000000"/>
  </w:font>
  <w:font w:name="Arial Unicode MS">
    <w:panose1 w:val="020B0604020202020204"/>
    <w:charset w:val="00"/>
    <w:family w:val="auto"/>
    <w:pitch w:val="variable"/>
    <w:sig w:usb0="F7FFAFFF" w:usb1="E9DFFFFF" w:usb2="0000003F" w:usb3="00000000" w:csb0="003F01FF" w:csb1="00000000"/>
  </w:font>
  <w:font w:name="Tibetan Machine Uni">
    <w:altName w:val="Courier New Italic"/>
    <w:charset w:val="00"/>
    <w:family w:val="auto"/>
    <w:pitch w:val="variable"/>
    <w:sig w:usb0="20000007" w:usb1="10000000" w:usb2="04000040" w:usb3="00000000" w:csb0="00000003"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9F200" w14:textId="77777777" w:rsidR="00845A7D" w:rsidRDefault="00845A7D" w:rsidP="00476AD7">
      <w:r>
        <w:separator/>
      </w:r>
    </w:p>
  </w:footnote>
  <w:footnote w:type="continuationSeparator" w:id="0">
    <w:p w14:paraId="2B86FBBC" w14:textId="77777777" w:rsidR="00845A7D" w:rsidRDefault="00845A7D" w:rsidP="00476A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83F3F" w14:textId="77777777" w:rsidR="00845A7D" w:rsidRDefault="00845A7D" w:rsidP="00255B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F4720" w14:textId="77777777" w:rsidR="00845A7D" w:rsidRDefault="00845A7D" w:rsidP="00476AD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5FEEC" w14:textId="77777777" w:rsidR="00845A7D" w:rsidRPr="00476AD7" w:rsidRDefault="00845A7D" w:rsidP="00255B48">
    <w:pPr>
      <w:pStyle w:val="Header"/>
      <w:framePr w:wrap="around" w:vAnchor="text" w:hAnchor="margin" w:xAlign="right" w:y="1"/>
      <w:rPr>
        <w:rStyle w:val="PageNumber"/>
      </w:rPr>
    </w:pPr>
    <w:r w:rsidRPr="00476AD7">
      <w:rPr>
        <w:rStyle w:val="PageNumber"/>
        <w:rFonts w:ascii="Gentium Plus" w:hAnsi="Gentium Plus"/>
        <w:sz w:val="20"/>
      </w:rPr>
      <w:fldChar w:fldCharType="begin"/>
    </w:r>
    <w:r w:rsidRPr="00476AD7">
      <w:rPr>
        <w:rStyle w:val="PageNumber"/>
        <w:rFonts w:ascii="Gentium Plus" w:hAnsi="Gentium Plus"/>
        <w:sz w:val="20"/>
      </w:rPr>
      <w:instrText xml:space="preserve">PAGE  </w:instrText>
    </w:r>
    <w:r w:rsidRPr="00476AD7">
      <w:rPr>
        <w:rStyle w:val="PageNumber"/>
        <w:rFonts w:ascii="Gentium Plus" w:hAnsi="Gentium Plus"/>
        <w:sz w:val="20"/>
      </w:rPr>
      <w:fldChar w:fldCharType="separate"/>
    </w:r>
    <w:r w:rsidR="00761D34">
      <w:rPr>
        <w:rStyle w:val="PageNumber"/>
        <w:rFonts w:ascii="Gentium Plus" w:hAnsi="Gentium Plus"/>
        <w:noProof/>
        <w:sz w:val="20"/>
      </w:rPr>
      <w:t>11</w:t>
    </w:r>
    <w:r w:rsidRPr="00476AD7">
      <w:rPr>
        <w:rStyle w:val="PageNumber"/>
        <w:rFonts w:ascii="Gentium Plus" w:hAnsi="Gentium Plus"/>
        <w:sz w:val="20"/>
      </w:rPr>
      <w:fldChar w:fldCharType="end"/>
    </w:r>
  </w:p>
  <w:p w14:paraId="4A5184D7" w14:textId="186650F7" w:rsidR="00845A7D" w:rsidRPr="00476AD7" w:rsidRDefault="00845A7D" w:rsidP="00476AD7">
    <w:pPr>
      <w:pStyle w:val="Header"/>
      <w:ind w:right="360"/>
      <w:rPr>
        <w:rFonts w:ascii="Gentium Plus" w:hAnsi="Gentium Plus"/>
        <w:sz w:val="20"/>
      </w:rPr>
    </w:pPr>
    <w:r w:rsidRPr="00785520">
      <w:rPr>
        <w:rFonts w:ascii="Gentium Plus" w:hAnsi="Gentium Plus"/>
        <w:sz w:val="20"/>
      </w:rPr>
      <w:t>Cozort and Shields,</w:t>
    </w:r>
    <w:r>
      <w:rPr>
        <w:rFonts w:ascii="Gentium Plus" w:hAnsi="Gentium Plus"/>
        <w:sz w:val="20"/>
      </w:rPr>
      <w:t xml:space="preserve"> </w:t>
    </w:r>
    <w:r w:rsidRPr="00476AD7">
      <w:rPr>
        <w:rFonts w:ascii="Gentium Plus" w:hAnsi="Gentium Plus"/>
        <w:i/>
        <w:sz w:val="20"/>
      </w:rPr>
      <w:t>Oxford Handbook of Buddhist Ethics</w:t>
    </w:r>
    <w:r w:rsidRPr="00476AD7">
      <w:rPr>
        <w:rFonts w:ascii="Gentium Plus" w:hAnsi="Gentium Plus"/>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B3F"/>
    <w:multiLevelType w:val="multilevel"/>
    <w:tmpl w:val="2FB0E8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4F77234"/>
    <w:multiLevelType w:val="multilevel"/>
    <w:tmpl w:val="CB5053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627"/>
        </w:tabs>
        <w:ind w:left="864" w:hanging="14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1A894110"/>
    <w:multiLevelType w:val="multilevel"/>
    <w:tmpl w:val="7A58FF62"/>
    <w:lvl w:ilvl="0">
      <w:start w:val="1"/>
      <w:numFmt w:val="decimal"/>
      <w:lvlText w:val="%1."/>
      <w:lvlJc w:val="left"/>
      <w:pPr>
        <w:ind w:left="360" w:hanging="360"/>
      </w:pPr>
      <w:rPr>
        <w:rFonts w:hint="default"/>
      </w:rPr>
    </w:lvl>
    <w:lvl w:ilvl="1">
      <w:start w:val="1"/>
      <w:numFmt w:val="lowerLetter"/>
      <w:lvlText w:val="%2."/>
      <w:lvlJc w:val="left"/>
      <w:pPr>
        <w:ind w:left="1080" w:hanging="720"/>
      </w:pPr>
      <w:rPr>
        <w:rFonts w:hint="default"/>
      </w:rPr>
    </w:lvl>
    <w:lvl w:ilvl="2">
      <w:start w:val="1"/>
      <w:numFmt w:val="lowerRoman"/>
      <w:lvlText w:val="%3."/>
      <w:lvlJc w:val="right"/>
      <w:pPr>
        <w:tabs>
          <w:tab w:val="num" w:pos="1627"/>
        </w:tabs>
        <w:ind w:left="1800" w:hanging="10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21F01F73"/>
    <w:multiLevelType w:val="multilevel"/>
    <w:tmpl w:val="71DA5770"/>
    <w:lvl w:ilvl="0">
      <w:start w:val="1"/>
      <w:numFmt w:val="decimal"/>
      <w:lvlText w:val="%1."/>
      <w:lvlJc w:val="left"/>
      <w:pPr>
        <w:ind w:left="360" w:hanging="360"/>
      </w:pPr>
      <w:rPr>
        <w:rFonts w:hint="default"/>
      </w:rPr>
    </w:lvl>
    <w:lvl w:ilvl="1">
      <w:start w:val="1"/>
      <w:numFmt w:val="lowerLetter"/>
      <w:lvlText w:val="%2."/>
      <w:lvlJc w:val="left"/>
      <w:pPr>
        <w:ind w:left="432" w:hanging="72"/>
      </w:pPr>
      <w:rPr>
        <w:rFonts w:hint="default"/>
      </w:rPr>
    </w:lvl>
    <w:lvl w:ilvl="2">
      <w:start w:val="1"/>
      <w:numFmt w:val="lowerRoman"/>
      <w:lvlText w:val="%3."/>
      <w:lvlJc w:val="right"/>
      <w:pPr>
        <w:tabs>
          <w:tab w:val="num" w:pos="1627"/>
        </w:tabs>
        <w:ind w:left="1800" w:hanging="10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2882362A"/>
    <w:multiLevelType w:val="multilevel"/>
    <w:tmpl w:val="A246D162"/>
    <w:lvl w:ilvl="0">
      <w:start w:val="1"/>
      <w:numFmt w:val="decimal"/>
      <w:lvlText w:val="%1."/>
      <w:lvlJc w:val="left"/>
      <w:pPr>
        <w:ind w:left="360" w:hanging="360"/>
      </w:pPr>
      <w:rPr>
        <w:rFonts w:hint="default"/>
      </w:rPr>
    </w:lvl>
    <w:lvl w:ilvl="1">
      <w:start w:val="1"/>
      <w:numFmt w:val="lowerLetter"/>
      <w:lvlText w:val="%2."/>
      <w:lvlJc w:val="left"/>
      <w:pPr>
        <w:ind w:left="432" w:hanging="72"/>
      </w:pPr>
      <w:rPr>
        <w:rFonts w:hint="default"/>
      </w:rPr>
    </w:lvl>
    <w:lvl w:ilvl="2">
      <w:start w:val="1"/>
      <w:numFmt w:val="lowerRoman"/>
      <w:lvlText w:val="%3."/>
      <w:lvlJc w:val="right"/>
      <w:pPr>
        <w:tabs>
          <w:tab w:val="num" w:pos="1627"/>
        </w:tabs>
        <w:ind w:left="792" w:hanging="7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29305490"/>
    <w:multiLevelType w:val="hybridMultilevel"/>
    <w:tmpl w:val="36AAA922"/>
    <w:lvl w:ilvl="0" w:tplc="522A9B66">
      <w:start w:val="1"/>
      <w:numFmt w:val="decimal"/>
      <w:lvlText w:val="%1."/>
      <w:lvlJc w:val="left"/>
      <w:pPr>
        <w:ind w:left="820" w:hanging="4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05616A"/>
    <w:multiLevelType w:val="multilevel"/>
    <w:tmpl w:val="A246D162"/>
    <w:lvl w:ilvl="0">
      <w:start w:val="1"/>
      <w:numFmt w:val="decimal"/>
      <w:lvlText w:val="%1."/>
      <w:lvlJc w:val="left"/>
      <w:pPr>
        <w:ind w:left="360" w:hanging="360"/>
      </w:pPr>
      <w:rPr>
        <w:rFonts w:hint="default"/>
      </w:rPr>
    </w:lvl>
    <w:lvl w:ilvl="1">
      <w:start w:val="1"/>
      <w:numFmt w:val="lowerLetter"/>
      <w:lvlText w:val="%2."/>
      <w:lvlJc w:val="left"/>
      <w:pPr>
        <w:ind w:left="432" w:hanging="72"/>
      </w:pPr>
      <w:rPr>
        <w:rFonts w:hint="default"/>
      </w:rPr>
    </w:lvl>
    <w:lvl w:ilvl="2">
      <w:start w:val="1"/>
      <w:numFmt w:val="lowerRoman"/>
      <w:lvlText w:val="%3."/>
      <w:lvlJc w:val="right"/>
      <w:pPr>
        <w:tabs>
          <w:tab w:val="num" w:pos="1627"/>
        </w:tabs>
        <w:ind w:left="792" w:hanging="7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4C786690"/>
    <w:multiLevelType w:val="multilevel"/>
    <w:tmpl w:val="0A6072C2"/>
    <w:name w:val="Cozort 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627"/>
        </w:tabs>
        <w:ind w:left="1008" w:hanging="14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52AE1DFF"/>
    <w:multiLevelType w:val="multilevel"/>
    <w:tmpl w:val="71DA5770"/>
    <w:lvl w:ilvl="0">
      <w:start w:val="1"/>
      <w:numFmt w:val="decimal"/>
      <w:lvlText w:val="%1."/>
      <w:lvlJc w:val="left"/>
      <w:pPr>
        <w:ind w:left="360" w:hanging="360"/>
      </w:pPr>
      <w:rPr>
        <w:rFonts w:hint="default"/>
      </w:rPr>
    </w:lvl>
    <w:lvl w:ilvl="1">
      <w:start w:val="1"/>
      <w:numFmt w:val="lowerLetter"/>
      <w:lvlText w:val="%2."/>
      <w:lvlJc w:val="left"/>
      <w:pPr>
        <w:ind w:left="432" w:hanging="72"/>
      </w:pPr>
      <w:rPr>
        <w:rFonts w:hint="default"/>
      </w:rPr>
    </w:lvl>
    <w:lvl w:ilvl="2">
      <w:start w:val="1"/>
      <w:numFmt w:val="lowerRoman"/>
      <w:lvlText w:val="%3."/>
      <w:lvlJc w:val="right"/>
      <w:pPr>
        <w:tabs>
          <w:tab w:val="num" w:pos="1627"/>
        </w:tabs>
        <w:ind w:left="1800" w:hanging="10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5DFB3BB2"/>
    <w:multiLevelType w:val="multilevel"/>
    <w:tmpl w:val="7A58FF62"/>
    <w:lvl w:ilvl="0">
      <w:start w:val="1"/>
      <w:numFmt w:val="decimal"/>
      <w:lvlText w:val="%1."/>
      <w:lvlJc w:val="left"/>
      <w:pPr>
        <w:ind w:left="360" w:hanging="360"/>
      </w:pPr>
      <w:rPr>
        <w:rFonts w:hint="default"/>
      </w:rPr>
    </w:lvl>
    <w:lvl w:ilvl="1">
      <w:start w:val="1"/>
      <w:numFmt w:val="lowerLetter"/>
      <w:lvlText w:val="%2."/>
      <w:lvlJc w:val="left"/>
      <w:pPr>
        <w:ind w:left="1080" w:hanging="720"/>
      </w:pPr>
      <w:rPr>
        <w:rFonts w:hint="default"/>
      </w:rPr>
    </w:lvl>
    <w:lvl w:ilvl="2">
      <w:start w:val="1"/>
      <w:numFmt w:val="lowerRoman"/>
      <w:lvlText w:val="%3."/>
      <w:lvlJc w:val="right"/>
      <w:pPr>
        <w:tabs>
          <w:tab w:val="num" w:pos="1627"/>
        </w:tabs>
        <w:ind w:left="1800" w:hanging="10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6E395BDD"/>
    <w:multiLevelType w:val="multilevel"/>
    <w:tmpl w:val="CB5053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627"/>
        </w:tabs>
        <w:ind w:left="864" w:hanging="14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75201DEB"/>
    <w:multiLevelType w:val="multilevel"/>
    <w:tmpl w:val="DE88B8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627"/>
        </w:tabs>
        <w:ind w:left="1008" w:hanging="14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7599438C"/>
    <w:multiLevelType w:val="hybridMultilevel"/>
    <w:tmpl w:val="2FB0E8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C436D24"/>
    <w:multiLevelType w:val="multilevel"/>
    <w:tmpl w:val="DE88B8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627"/>
        </w:tabs>
        <w:ind w:left="1008" w:hanging="14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5"/>
  </w:num>
  <w:num w:numId="2">
    <w:abstractNumId w:val="12"/>
  </w:num>
  <w:num w:numId="3">
    <w:abstractNumId w:val="0"/>
  </w:num>
  <w:num w:numId="4">
    <w:abstractNumId w:val="2"/>
  </w:num>
  <w:num w:numId="5">
    <w:abstractNumId w:val="9"/>
  </w:num>
  <w:num w:numId="6">
    <w:abstractNumId w:val="8"/>
  </w:num>
  <w:num w:numId="7">
    <w:abstractNumId w:val="3"/>
  </w:num>
  <w:num w:numId="8">
    <w:abstractNumId w:val="6"/>
  </w:num>
  <w:num w:numId="9">
    <w:abstractNumId w:val="4"/>
  </w:num>
  <w:num w:numId="10">
    <w:abstractNumId w:val="1"/>
  </w:num>
  <w:num w:numId="11">
    <w:abstractNumId w:val="10"/>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4F"/>
    <w:rsid w:val="00004A43"/>
    <w:rsid w:val="00020813"/>
    <w:rsid w:val="000277A5"/>
    <w:rsid w:val="00027982"/>
    <w:rsid w:val="00080CC1"/>
    <w:rsid w:val="000A5AF5"/>
    <w:rsid w:val="000E5D16"/>
    <w:rsid w:val="001011F2"/>
    <w:rsid w:val="00186F0C"/>
    <w:rsid w:val="001915D4"/>
    <w:rsid w:val="001B3F4E"/>
    <w:rsid w:val="00206940"/>
    <w:rsid w:val="002379A5"/>
    <w:rsid w:val="0025018C"/>
    <w:rsid w:val="00255B48"/>
    <w:rsid w:val="002709B1"/>
    <w:rsid w:val="00293645"/>
    <w:rsid w:val="002B0C9B"/>
    <w:rsid w:val="002B5917"/>
    <w:rsid w:val="002C584F"/>
    <w:rsid w:val="002C6A63"/>
    <w:rsid w:val="002E3D41"/>
    <w:rsid w:val="002E624D"/>
    <w:rsid w:val="002E6AB9"/>
    <w:rsid w:val="002F3DE6"/>
    <w:rsid w:val="00357F43"/>
    <w:rsid w:val="003A0352"/>
    <w:rsid w:val="004048D5"/>
    <w:rsid w:val="0041163C"/>
    <w:rsid w:val="004141D4"/>
    <w:rsid w:val="0042314B"/>
    <w:rsid w:val="00476AD7"/>
    <w:rsid w:val="004977C3"/>
    <w:rsid w:val="004A0602"/>
    <w:rsid w:val="004B4BD1"/>
    <w:rsid w:val="004F5680"/>
    <w:rsid w:val="00510ED7"/>
    <w:rsid w:val="00534B10"/>
    <w:rsid w:val="005C5015"/>
    <w:rsid w:val="00601490"/>
    <w:rsid w:val="006032E9"/>
    <w:rsid w:val="006037DB"/>
    <w:rsid w:val="00631B47"/>
    <w:rsid w:val="006612B7"/>
    <w:rsid w:val="006675AD"/>
    <w:rsid w:val="00694607"/>
    <w:rsid w:val="00694B8B"/>
    <w:rsid w:val="006A2986"/>
    <w:rsid w:val="006B2167"/>
    <w:rsid w:val="006E3B97"/>
    <w:rsid w:val="007012A4"/>
    <w:rsid w:val="007300AF"/>
    <w:rsid w:val="00737611"/>
    <w:rsid w:val="00742AF8"/>
    <w:rsid w:val="00757046"/>
    <w:rsid w:val="00761D34"/>
    <w:rsid w:val="00771B81"/>
    <w:rsid w:val="00785520"/>
    <w:rsid w:val="00791D86"/>
    <w:rsid w:val="00795E2E"/>
    <w:rsid w:val="007C1295"/>
    <w:rsid w:val="007C5DDA"/>
    <w:rsid w:val="00804151"/>
    <w:rsid w:val="00821003"/>
    <w:rsid w:val="0082578F"/>
    <w:rsid w:val="00831AC2"/>
    <w:rsid w:val="00845A7D"/>
    <w:rsid w:val="008648E7"/>
    <w:rsid w:val="0087265A"/>
    <w:rsid w:val="00881855"/>
    <w:rsid w:val="0088339E"/>
    <w:rsid w:val="00886D4E"/>
    <w:rsid w:val="008B0A86"/>
    <w:rsid w:val="008B37EF"/>
    <w:rsid w:val="008C0733"/>
    <w:rsid w:val="008E255B"/>
    <w:rsid w:val="008F0A2A"/>
    <w:rsid w:val="0091199D"/>
    <w:rsid w:val="009326E4"/>
    <w:rsid w:val="00941880"/>
    <w:rsid w:val="009429D9"/>
    <w:rsid w:val="00945F87"/>
    <w:rsid w:val="00964E98"/>
    <w:rsid w:val="00986CD5"/>
    <w:rsid w:val="00987F26"/>
    <w:rsid w:val="00991DB8"/>
    <w:rsid w:val="009A63AF"/>
    <w:rsid w:val="009C0911"/>
    <w:rsid w:val="009D1CC5"/>
    <w:rsid w:val="009D783A"/>
    <w:rsid w:val="009D7962"/>
    <w:rsid w:val="009E09AD"/>
    <w:rsid w:val="009E7F5B"/>
    <w:rsid w:val="009F010F"/>
    <w:rsid w:val="009F7861"/>
    <w:rsid w:val="00A060C5"/>
    <w:rsid w:val="00A2104D"/>
    <w:rsid w:val="00A3412E"/>
    <w:rsid w:val="00A3715B"/>
    <w:rsid w:val="00A42045"/>
    <w:rsid w:val="00A65C13"/>
    <w:rsid w:val="00A7628B"/>
    <w:rsid w:val="00A865E7"/>
    <w:rsid w:val="00AB6107"/>
    <w:rsid w:val="00AD2008"/>
    <w:rsid w:val="00B0120D"/>
    <w:rsid w:val="00B03A3D"/>
    <w:rsid w:val="00B205FF"/>
    <w:rsid w:val="00B537C3"/>
    <w:rsid w:val="00BD25FB"/>
    <w:rsid w:val="00C03D7A"/>
    <w:rsid w:val="00C44003"/>
    <w:rsid w:val="00C53208"/>
    <w:rsid w:val="00C73C47"/>
    <w:rsid w:val="00C7494A"/>
    <w:rsid w:val="00C840DA"/>
    <w:rsid w:val="00C87861"/>
    <w:rsid w:val="00C966F5"/>
    <w:rsid w:val="00CC323C"/>
    <w:rsid w:val="00CC779E"/>
    <w:rsid w:val="00CE2DE6"/>
    <w:rsid w:val="00D13434"/>
    <w:rsid w:val="00D20DFB"/>
    <w:rsid w:val="00D22503"/>
    <w:rsid w:val="00D3230A"/>
    <w:rsid w:val="00D33C5E"/>
    <w:rsid w:val="00D60670"/>
    <w:rsid w:val="00D61FD8"/>
    <w:rsid w:val="00D91288"/>
    <w:rsid w:val="00DC6E59"/>
    <w:rsid w:val="00DE05BF"/>
    <w:rsid w:val="00DF21B1"/>
    <w:rsid w:val="00DF2576"/>
    <w:rsid w:val="00E35013"/>
    <w:rsid w:val="00E54F8E"/>
    <w:rsid w:val="00E87E97"/>
    <w:rsid w:val="00EB7BAA"/>
    <w:rsid w:val="00EC352E"/>
    <w:rsid w:val="00EE35BD"/>
    <w:rsid w:val="00EF1EEA"/>
    <w:rsid w:val="00F27E43"/>
    <w:rsid w:val="00F81DEA"/>
    <w:rsid w:val="00FB074D"/>
    <w:rsid w:val="00FB4D5D"/>
    <w:rsid w:val="00FD73B3"/>
    <w:rsid w:val="00FF31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3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0"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Normal">
    <w:name w:val="Normal"/>
    <w:qFormat/>
    <w:rsid w:val="00D22503"/>
    <w:rPr>
      <w:rFonts w:ascii="Times New Roman" w:eastAsia="Calibri" w:hAnsi="Times New Roman" w:cs="Calibri"/>
    </w:rPr>
  </w:style>
  <w:style w:type="paragraph" w:styleId="Heading1">
    <w:name w:val="heading 1"/>
    <w:basedOn w:val="Normal"/>
    <w:next w:val="Normal"/>
    <w:link w:val="Heading1Char"/>
    <w:qFormat/>
    <w:rsid w:val="00D22503"/>
    <w:pPr>
      <w:autoSpaceDE w:val="0"/>
      <w:outlineLvl w:val="0"/>
    </w:pPr>
    <w:rPr>
      <w:rFonts w:ascii="AEDJGA+TimesNewRoman" w:hAnsi="AEDJGA+TimesNewRoman"/>
      <w:lang w:val="en-GB"/>
    </w:rPr>
  </w:style>
  <w:style w:type="paragraph" w:styleId="Heading2">
    <w:name w:val="heading 2"/>
    <w:basedOn w:val="Normal"/>
    <w:next w:val="Normal"/>
    <w:link w:val="Heading2Char"/>
    <w:uiPriority w:val="9"/>
    <w:qFormat/>
    <w:rsid w:val="00D22503"/>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
    <w:qFormat/>
    <w:rsid w:val="00D22503"/>
    <w:pPr>
      <w:keepNext/>
      <w:spacing w:before="240" w:after="60"/>
      <w:outlineLvl w:val="2"/>
    </w:pPr>
    <w:rPr>
      <w:rFonts w:ascii="Cambria" w:hAnsi="Cambria"/>
      <w:b/>
      <w:bCs/>
      <w:sz w:val="26"/>
      <w:szCs w:val="26"/>
      <w:lang w:val="en-GB"/>
    </w:rPr>
  </w:style>
  <w:style w:type="paragraph" w:styleId="Heading4">
    <w:name w:val="heading 4"/>
    <w:basedOn w:val="Normal"/>
    <w:next w:val="Normal"/>
    <w:link w:val="Heading4Char"/>
    <w:uiPriority w:val="9"/>
    <w:qFormat/>
    <w:rsid w:val="00D22503"/>
    <w:pPr>
      <w:keepNext/>
      <w:spacing w:before="240" w:after="60"/>
      <w:outlineLvl w:val="3"/>
    </w:pPr>
    <w:rPr>
      <w:rFonts w:eastAsia="Times New Roman" w:cs="Times New Roman"/>
      <w:b/>
      <w:bCs/>
      <w:sz w:val="28"/>
      <w:szCs w:val="28"/>
    </w:rPr>
  </w:style>
  <w:style w:type="paragraph" w:styleId="Heading7">
    <w:name w:val="heading 7"/>
    <w:basedOn w:val="Normal"/>
    <w:next w:val="Normal"/>
    <w:link w:val="Heading7Char"/>
    <w:qFormat/>
    <w:rsid w:val="00D22503"/>
    <w:pPr>
      <w:spacing w:before="240" w:after="60"/>
      <w:outlineLvl w:val="6"/>
    </w:pPr>
    <w:rPr>
      <w:rFonts w:eastAsia="Times New Roman" w:cs="Times New Roman"/>
    </w:rPr>
  </w:style>
  <w:style w:type="paragraph" w:styleId="Heading8">
    <w:name w:val="heading 8"/>
    <w:basedOn w:val="Normal"/>
    <w:next w:val="Normal"/>
    <w:link w:val="Heading8Char"/>
    <w:uiPriority w:val="9"/>
    <w:qFormat/>
    <w:rsid w:val="00D22503"/>
    <w:pPr>
      <w:spacing w:before="240" w:after="60"/>
      <w:outlineLvl w:val="7"/>
    </w:pPr>
    <w:rPr>
      <w:rFonts w:eastAsia="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84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22503"/>
    <w:pPr>
      <w:ind w:left="720"/>
    </w:pPr>
  </w:style>
  <w:style w:type="paragraph" w:customStyle="1" w:styleId="Artparagraph">
    <w:name w:val="Art paragraph"/>
    <w:basedOn w:val="Normal"/>
    <w:link w:val="ArtparagraphChar"/>
    <w:qFormat/>
    <w:rsid w:val="00D22503"/>
    <w:pPr>
      <w:spacing w:after="200" w:line="360" w:lineRule="exact"/>
      <w:jc w:val="both"/>
    </w:pPr>
    <w:rPr>
      <w:rFonts w:ascii="Gentium Plus" w:eastAsiaTheme="minorHAnsi" w:hAnsi="Gentium Plus" w:cstheme="minorBidi"/>
    </w:rPr>
  </w:style>
  <w:style w:type="character" w:customStyle="1" w:styleId="ArtparagraphChar">
    <w:name w:val="Art paragraph Char"/>
    <w:basedOn w:val="DefaultParagraphFont"/>
    <w:link w:val="Artparagraph"/>
    <w:rsid w:val="00D22503"/>
    <w:rPr>
      <w:rFonts w:ascii="Gentium Plus" w:hAnsi="Gentium Plus"/>
    </w:rPr>
  </w:style>
  <w:style w:type="paragraph" w:customStyle="1" w:styleId="ArticleTitle">
    <w:name w:val="Article Title"/>
    <w:basedOn w:val="Normal"/>
    <w:link w:val="ArticleTitleChar"/>
    <w:qFormat/>
    <w:rsid w:val="00D22503"/>
    <w:pPr>
      <w:spacing w:after="200" w:line="276" w:lineRule="auto"/>
      <w:jc w:val="center"/>
    </w:pPr>
    <w:rPr>
      <w:rFonts w:ascii="Gentium" w:eastAsiaTheme="minorHAnsi" w:hAnsi="Gentium" w:cstheme="minorBidi"/>
      <w:sz w:val="41"/>
      <w:szCs w:val="41"/>
    </w:rPr>
  </w:style>
  <w:style w:type="character" w:customStyle="1" w:styleId="ArticleTitleChar">
    <w:name w:val="Article Title Char"/>
    <w:basedOn w:val="DefaultParagraphFont"/>
    <w:link w:val="ArticleTitle"/>
    <w:rsid w:val="00D22503"/>
    <w:rPr>
      <w:rFonts w:ascii="Gentium" w:hAnsi="Gentium"/>
      <w:sz w:val="41"/>
      <w:szCs w:val="41"/>
    </w:rPr>
  </w:style>
  <w:style w:type="paragraph" w:customStyle="1" w:styleId="ArticleAuthor">
    <w:name w:val="Article Author"/>
    <w:basedOn w:val="Normal"/>
    <w:link w:val="ArticleAuthorChar"/>
    <w:qFormat/>
    <w:rsid w:val="00D22503"/>
    <w:pPr>
      <w:spacing w:after="200" w:line="276" w:lineRule="auto"/>
      <w:jc w:val="center"/>
    </w:pPr>
    <w:rPr>
      <w:rFonts w:ascii="Gentium" w:eastAsiaTheme="minorHAnsi" w:hAnsi="Gentium" w:cstheme="minorBidi"/>
    </w:rPr>
  </w:style>
  <w:style w:type="character" w:customStyle="1" w:styleId="ArticleAuthorChar">
    <w:name w:val="Article Author Char"/>
    <w:basedOn w:val="DefaultParagraphFont"/>
    <w:link w:val="ArticleAuthor"/>
    <w:rsid w:val="00D22503"/>
    <w:rPr>
      <w:rFonts w:ascii="Gentium" w:hAnsi="Gentium"/>
    </w:rPr>
  </w:style>
  <w:style w:type="paragraph" w:customStyle="1" w:styleId="ArtSectionhead">
    <w:name w:val="Art Section head"/>
    <w:basedOn w:val="Normal"/>
    <w:autoRedefine/>
    <w:qFormat/>
    <w:rsid w:val="00D22503"/>
    <w:pPr>
      <w:keepNext/>
      <w:spacing w:before="360" w:after="200" w:line="360" w:lineRule="exact"/>
      <w:jc w:val="both"/>
    </w:pPr>
    <w:rPr>
      <w:rFonts w:ascii="Gentium Plus" w:hAnsi="Gentium Plus" w:cs="Gentium"/>
      <w:b/>
    </w:rPr>
  </w:style>
  <w:style w:type="paragraph" w:customStyle="1" w:styleId="Normal1">
    <w:name w:val="Normal1"/>
    <w:basedOn w:val="Normal"/>
    <w:qFormat/>
    <w:rsid w:val="00D22503"/>
    <w:rPr>
      <w:rFonts w:eastAsia="Times New Roman" w:cs="Times New Roman"/>
    </w:rPr>
  </w:style>
  <w:style w:type="paragraph" w:customStyle="1" w:styleId="Artblockquote">
    <w:name w:val="Art blockquote"/>
    <w:basedOn w:val="Artparagraph"/>
    <w:qFormat/>
    <w:rsid w:val="00D22503"/>
    <w:pPr>
      <w:ind w:left="720" w:right="720"/>
    </w:pPr>
  </w:style>
  <w:style w:type="paragraph" w:customStyle="1" w:styleId="Artfootnote">
    <w:name w:val="Art footnote"/>
    <w:basedOn w:val="FootnoteText"/>
    <w:link w:val="ArtfootnoteChar"/>
    <w:qFormat/>
    <w:rsid w:val="00D22503"/>
    <w:pPr>
      <w:spacing w:after="60"/>
      <w:jc w:val="both"/>
    </w:pPr>
    <w:rPr>
      <w:rFonts w:ascii="Gentium Plus" w:hAnsi="Gentium Plus"/>
    </w:rPr>
  </w:style>
  <w:style w:type="character" w:customStyle="1" w:styleId="ArtfootnoteChar">
    <w:name w:val="Art footnote Char"/>
    <w:basedOn w:val="DefaultParagraphFont"/>
    <w:link w:val="Artfootnote"/>
    <w:rsid w:val="00D22503"/>
    <w:rPr>
      <w:rFonts w:ascii="Gentium Plus" w:eastAsia="Calibri" w:hAnsi="Gentium Plus" w:cs="Calibri"/>
      <w:sz w:val="20"/>
      <w:szCs w:val="20"/>
    </w:rPr>
  </w:style>
  <w:style w:type="paragraph" w:styleId="FootnoteText">
    <w:name w:val="footnote text"/>
    <w:basedOn w:val="Normal"/>
    <w:link w:val="FootnoteTextChar"/>
    <w:uiPriority w:val="99"/>
    <w:qFormat/>
    <w:rsid w:val="00D22503"/>
    <w:rPr>
      <w:sz w:val="20"/>
      <w:szCs w:val="20"/>
    </w:rPr>
  </w:style>
  <w:style w:type="character" w:customStyle="1" w:styleId="FootnoteTextChar">
    <w:name w:val="Footnote Text Char"/>
    <w:basedOn w:val="DefaultParagraphFont"/>
    <w:link w:val="FootnoteText"/>
    <w:uiPriority w:val="99"/>
    <w:rsid w:val="00D22503"/>
    <w:rPr>
      <w:rFonts w:ascii="Times New Roman" w:eastAsia="Calibri" w:hAnsi="Times New Roman" w:cs="Calibri"/>
      <w:sz w:val="20"/>
      <w:szCs w:val="20"/>
    </w:rPr>
  </w:style>
  <w:style w:type="paragraph" w:customStyle="1" w:styleId="Names">
    <w:name w:val="Names"/>
    <w:next w:val="Normal1"/>
    <w:qFormat/>
    <w:rsid w:val="00D22503"/>
    <w:rPr>
      <w:rFonts w:ascii="Times Ext Roman" w:eastAsia="MingLiU" w:hAnsi="Times Ext Roman" w:cs="Microsoft Himalaya"/>
      <w:sz w:val="20"/>
      <w:szCs w:val="28"/>
      <w:lang w:val="en-GB" w:eastAsia="en-GB"/>
    </w:rPr>
  </w:style>
  <w:style w:type="paragraph" w:customStyle="1" w:styleId="TibetName">
    <w:name w:val="TibetName"/>
    <w:qFormat/>
    <w:rsid w:val="00D22503"/>
    <w:rPr>
      <w:rFonts w:ascii="Microsoft Himalaya" w:eastAsia="MingLiU" w:hAnsi="Microsoft Himalaya" w:cs="Microsoft Himalaya"/>
      <w:sz w:val="28"/>
      <w:szCs w:val="28"/>
      <w:lang w:val="en-GB" w:eastAsia="en-GB"/>
    </w:rPr>
  </w:style>
  <w:style w:type="paragraph" w:customStyle="1" w:styleId="Image">
    <w:name w:val="Image"/>
    <w:qFormat/>
    <w:rsid w:val="00D22503"/>
    <w:pPr>
      <w:jc w:val="center"/>
    </w:pPr>
    <w:rPr>
      <w:rFonts w:ascii="Times Ext Roman" w:eastAsia="MingLiU" w:hAnsi="Times Ext Roman" w:cs="Microsoft Himalaya"/>
      <w:noProof/>
      <w:spacing w:val="40"/>
      <w:sz w:val="40"/>
      <w:szCs w:val="18"/>
      <w:lang w:val="en-GB" w:eastAsia="ja-JP" w:bidi="sa-IN"/>
    </w:rPr>
  </w:style>
  <w:style w:type="paragraph" w:customStyle="1" w:styleId="Lantsa72">
    <w:name w:val="Lantsa72"/>
    <w:qFormat/>
    <w:rsid w:val="00D22503"/>
    <w:rPr>
      <w:rFonts w:ascii="Ranjana" w:eastAsia="Ranjana" w:hAnsi="Ranjana" w:cstheme="majorBidi"/>
      <w:spacing w:val="-400"/>
      <w:sz w:val="144"/>
      <w:szCs w:val="88"/>
      <w:lang w:val="en-GB" w:eastAsia="en-GB"/>
    </w:rPr>
  </w:style>
  <w:style w:type="paragraph" w:customStyle="1" w:styleId="Deva48">
    <w:name w:val="Deva48"/>
    <w:qFormat/>
    <w:rsid w:val="00D22503"/>
    <w:pPr>
      <w:jc w:val="center"/>
    </w:pPr>
    <w:rPr>
      <w:rFonts w:ascii="Arial Unicode MS" w:eastAsia="Arial Unicode MS" w:hAnsi="Arial Unicode MS" w:cs="Arial Unicode MS"/>
      <w:b/>
      <w:sz w:val="96"/>
      <w:szCs w:val="96"/>
      <w:lang w:val="en-GB" w:eastAsia="en-GB" w:bidi="sa-IN"/>
    </w:rPr>
  </w:style>
  <w:style w:type="paragraph" w:customStyle="1" w:styleId="bija">
    <w:name w:val="bija"/>
    <w:qFormat/>
    <w:rsid w:val="00D22503"/>
    <w:pPr>
      <w:tabs>
        <w:tab w:val="center" w:pos="993"/>
        <w:tab w:val="center" w:pos="3119"/>
        <w:tab w:val="center" w:pos="5245"/>
        <w:tab w:val="center" w:pos="7371"/>
      </w:tabs>
    </w:pPr>
    <w:rPr>
      <w:rFonts w:ascii="Times Ext Roman" w:eastAsia="MingLiU" w:hAnsi="Times Ext Roman" w:cs="Microsoft Himalaya"/>
      <w:sz w:val="20"/>
      <w:szCs w:val="14"/>
      <w:lang w:val="en-GB" w:eastAsia="en-GB"/>
    </w:rPr>
  </w:style>
  <w:style w:type="paragraph" w:customStyle="1" w:styleId="Tibetan36">
    <w:name w:val="Tibetan36"/>
    <w:next w:val="Normal"/>
    <w:qFormat/>
    <w:rsid w:val="00D22503"/>
    <w:pPr>
      <w:jc w:val="center"/>
    </w:pPr>
    <w:rPr>
      <w:rFonts w:ascii="Tibetan Machine Uni" w:eastAsia="Tibetan Machine Uni" w:hAnsi="Tibetan Machine Uni" w:cs="Tibetan Machine Uni"/>
      <w:b/>
      <w:i/>
      <w:sz w:val="60"/>
      <w:szCs w:val="60"/>
      <w:lang w:val="en-GB" w:eastAsia="en-GB" w:bidi="bo-CN"/>
    </w:rPr>
  </w:style>
  <w:style w:type="paragraph" w:customStyle="1" w:styleId="Deva26">
    <w:name w:val="Deva26"/>
    <w:qFormat/>
    <w:rsid w:val="00D22503"/>
    <w:pPr>
      <w:jc w:val="center"/>
    </w:pPr>
    <w:rPr>
      <w:rFonts w:ascii="Arial Unicode MS" w:eastAsia="Arial Unicode MS" w:hAnsi="Arial Unicode MS" w:cs="Arial Unicode MS"/>
      <w:sz w:val="52"/>
      <w:szCs w:val="52"/>
      <w:lang w:val="en-GB" w:eastAsia="en-GB" w:bidi="sa-IN"/>
    </w:rPr>
  </w:style>
  <w:style w:type="character" w:customStyle="1" w:styleId="Lantsa44">
    <w:name w:val="Lantsa44"/>
    <w:uiPriority w:val="1"/>
    <w:qFormat/>
    <w:rsid w:val="00D22503"/>
    <w:rPr>
      <w:rFonts w:ascii="Ranjana" w:eastAsia="Ranjana" w:hAnsi="Ranjana" w:cs="Ranjana"/>
      <w:spacing w:val="-360"/>
      <w:sz w:val="88"/>
      <w:szCs w:val="88"/>
    </w:rPr>
  </w:style>
  <w:style w:type="paragraph" w:customStyle="1" w:styleId="Lantsa42">
    <w:name w:val="Lantsa42"/>
    <w:qFormat/>
    <w:rsid w:val="00D22503"/>
    <w:pPr>
      <w:tabs>
        <w:tab w:val="center" w:pos="3828"/>
      </w:tabs>
      <w:jc w:val="both"/>
    </w:pPr>
    <w:rPr>
      <w:rFonts w:ascii="Ranjana" w:eastAsia="Ranjana" w:hAnsi="Ranjana" w:cstheme="majorBidi"/>
      <w:spacing w:val="-400"/>
      <w:sz w:val="84"/>
      <w:szCs w:val="84"/>
      <w:lang w:val="en-GB" w:eastAsia="en-GB"/>
    </w:rPr>
  </w:style>
  <w:style w:type="paragraph" w:customStyle="1" w:styleId="Mantra">
    <w:name w:val="Mantra"/>
    <w:qFormat/>
    <w:rsid w:val="00D22503"/>
    <w:pPr>
      <w:spacing w:line="360" w:lineRule="auto"/>
      <w:jc w:val="center"/>
    </w:pPr>
    <w:rPr>
      <w:rFonts w:ascii="Times Ext Roman" w:eastAsia="MingLiU" w:hAnsi="Times Ext Roman" w:cs="Microsoft Himalaya"/>
      <w:szCs w:val="18"/>
      <w:lang w:val="en-GB" w:eastAsia="en-GB"/>
    </w:rPr>
  </w:style>
  <w:style w:type="paragraph" w:customStyle="1" w:styleId="Tibetan48">
    <w:name w:val="Tibetan48"/>
    <w:qFormat/>
    <w:rsid w:val="00D22503"/>
    <w:pPr>
      <w:jc w:val="center"/>
    </w:pPr>
    <w:rPr>
      <w:rFonts w:ascii="Tibetan Machine Uni" w:eastAsia="Tibetan Machine Uni" w:hAnsi="Tibetan Machine Uni" w:cs="Tibetan Machine Uni"/>
      <w:sz w:val="96"/>
      <w:szCs w:val="96"/>
      <w:lang w:val="en-GB" w:eastAsia="en-GB"/>
    </w:rPr>
  </w:style>
  <w:style w:type="paragraph" w:customStyle="1" w:styleId="Deva36">
    <w:name w:val="Deva36"/>
    <w:qFormat/>
    <w:rsid w:val="00D22503"/>
    <w:pPr>
      <w:jc w:val="center"/>
    </w:pPr>
    <w:rPr>
      <w:rFonts w:ascii="Arial Unicode MS" w:eastAsia="Arial Unicode MS" w:hAnsi="Arial Unicode MS" w:cs="Arial Unicode MS"/>
      <w:sz w:val="72"/>
      <w:szCs w:val="72"/>
      <w:lang w:val="en-GB" w:eastAsia="en-GB" w:bidi="sa-IN"/>
    </w:rPr>
  </w:style>
  <w:style w:type="paragraph" w:customStyle="1" w:styleId="Deva20">
    <w:name w:val="Deva20"/>
    <w:qFormat/>
    <w:rsid w:val="00D22503"/>
    <w:pPr>
      <w:jc w:val="center"/>
    </w:pPr>
    <w:rPr>
      <w:rFonts w:ascii="Arial Unicode MS" w:eastAsia="Arial Unicode MS" w:hAnsi="Arial Unicode MS" w:cs="Arial Unicode MS"/>
      <w:sz w:val="40"/>
      <w:szCs w:val="40"/>
      <w:lang w:val="en-GB" w:eastAsia="en-GB"/>
    </w:rPr>
  </w:style>
  <w:style w:type="paragraph" w:customStyle="1" w:styleId="Tibetan20">
    <w:name w:val="Tibetan20"/>
    <w:qFormat/>
    <w:rsid w:val="00D22503"/>
    <w:pPr>
      <w:jc w:val="center"/>
    </w:pPr>
    <w:rPr>
      <w:rFonts w:ascii="Tibetan Machine Uni" w:eastAsia="Tibetan Machine Uni" w:hAnsi="Tibetan Machine Uni" w:cs="Tibetan Machine Uni"/>
      <w:sz w:val="40"/>
      <w:szCs w:val="40"/>
      <w:lang w:val="en-GB" w:eastAsia="en-GB" w:bidi="bo-CN"/>
    </w:rPr>
  </w:style>
  <w:style w:type="paragraph" w:customStyle="1" w:styleId="bija2">
    <w:name w:val="bija2"/>
    <w:qFormat/>
    <w:rsid w:val="00D22503"/>
    <w:pPr>
      <w:tabs>
        <w:tab w:val="center" w:pos="2268"/>
        <w:tab w:val="center" w:pos="5670"/>
      </w:tabs>
    </w:pPr>
    <w:rPr>
      <w:rFonts w:ascii="Times Ext Roman" w:eastAsia="MingLiU" w:hAnsi="Times Ext Roman" w:cs="Microsoft Himalaya"/>
      <w:sz w:val="20"/>
      <w:szCs w:val="18"/>
      <w:lang w:val="en-GB" w:eastAsia="en-GB"/>
    </w:rPr>
  </w:style>
  <w:style w:type="paragraph" w:customStyle="1" w:styleId="Lantsa60">
    <w:name w:val="Lantsa60"/>
    <w:basedOn w:val="Normal"/>
    <w:qFormat/>
    <w:rsid w:val="00D22503"/>
    <w:rPr>
      <w:rFonts w:ascii="Ranjana" w:eastAsia="Ranjana" w:hAnsi="Ranjana" w:cstheme="majorBidi"/>
      <w:spacing w:val="-500"/>
      <w:sz w:val="120"/>
      <w:szCs w:val="120"/>
      <w:lang w:val="en-GB" w:eastAsia="en-GB"/>
    </w:rPr>
  </w:style>
  <w:style w:type="paragraph" w:customStyle="1" w:styleId="Pali">
    <w:name w:val="Pali"/>
    <w:basedOn w:val="Quote"/>
    <w:qFormat/>
    <w:rsid w:val="00D22503"/>
    <w:pPr>
      <w:spacing w:after="120"/>
      <w:ind w:left="425" w:right="420"/>
      <w:jc w:val="both"/>
    </w:pPr>
    <w:rPr>
      <w:rFonts w:ascii="Times Ext Roman" w:eastAsiaTheme="minorEastAsia" w:hAnsi="Times Ext Roman" w:cs="Times Ext Roman"/>
      <w:i/>
      <w:color w:val="000000" w:themeColor="text1"/>
      <w:sz w:val="20"/>
      <w:szCs w:val="21"/>
    </w:rPr>
  </w:style>
  <w:style w:type="paragraph" w:styleId="Quote">
    <w:name w:val="Quote"/>
    <w:basedOn w:val="Normal"/>
    <w:next w:val="Normal"/>
    <w:link w:val="QuoteChar"/>
    <w:uiPriority w:val="29"/>
    <w:qFormat/>
    <w:rsid w:val="00D22503"/>
    <w:pPr>
      <w:ind w:left="720"/>
    </w:pPr>
    <w:rPr>
      <w:iCs/>
      <w:color w:val="000000"/>
      <w:lang w:val="en-GB"/>
    </w:rPr>
  </w:style>
  <w:style w:type="character" w:customStyle="1" w:styleId="QuoteChar">
    <w:name w:val="Quote Char"/>
    <w:basedOn w:val="DefaultParagraphFont"/>
    <w:link w:val="Quote"/>
    <w:uiPriority w:val="29"/>
    <w:rsid w:val="00D22503"/>
    <w:rPr>
      <w:rFonts w:ascii="Times New Roman" w:eastAsia="Calibri" w:hAnsi="Times New Roman" w:cs="Calibri"/>
      <w:iCs/>
      <w:color w:val="000000"/>
      <w:lang w:val="en-GB"/>
    </w:rPr>
  </w:style>
  <w:style w:type="paragraph" w:customStyle="1" w:styleId="PaliQ">
    <w:name w:val="PaliQ"/>
    <w:basedOn w:val="Pali"/>
    <w:qFormat/>
    <w:rsid w:val="00D22503"/>
    <w:rPr>
      <w:sz w:val="24"/>
    </w:rPr>
  </w:style>
  <w:style w:type="paragraph" w:customStyle="1" w:styleId="bib">
    <w:name w:val="bib"/>
    <w:qFormat/>
    <w:rsid w:val="00D22503"/>
    <w:pPr>
      <w:spacing w:after="120"/>
      <w:ind w:left="851" w:hanging="425"/>
    </w:pPr>
    <w:rPr>
      <w:rFonts w:ascii="Times Ext Roman" w:eastAsia="MingLiU" w:hAnsi="Times Ext Roman" w:cs="Microsoft Himalaya"/>
      <w:sz w:val="22"/>
      <w:szCs w:val="28"/>
      <w:lang w:val="en-GB" w:eastAsia="en-GB"/>
    </w:rPr>
  </w:style>
  <w:style w:type="paragraph" w:customStyle="1" w:styleId="Bib0">
    <w:name w:val="Bib"/>
    <w:qFormat/>
    <w:rsid w:val="00D22503"/>
    <w:pPr>
      <w:spacing w:after="120"/>
      <w:ind w:left="454" w:hanging="454"/>
    </w:pPr>
    <w:rPr>
      <w:rFonts w:ascii="Times Ext Roman" w:eastAsiaTheme="minorEastAsia" w:hAnsi="Times Ext Roman" w:cs="Microsoft Himalaya"/>
      <w:sz w:val="18"/>
      <w:szCs w:val="18"/>
      <w:lang w:val="en-GB" w:eastAsia="en-GB"/>
    </w:rPr>
  </w:style>
  <w:style w:type="character" w:customStyle="1" w:styleId="Heading1Char">
    <w:name w:val="Heading 1 Char"/>
    <w:basedOn w:val="DefaultParagraphFont"/>
    <w:link w:val="Heading1"/>
    <w:rsid w:val="00D22503"/>
    <w:rPr>
      <w:rFonts w:ascii="AEDJGA+TimesNewRoman" w:eastAsia="Calibri" w:hAnsi="AEDJGA+TimesNewRoman" w:cs="Calibri"/>
      <w:lang w:val="en-GB"/>
    </w:rPr>
  </w:style>
  <w:style w:type="character" w:customStyle="1" w:styleId="Heading2Char">
    <w:name w:val="Heading 2 Char"/>
    <w:basedOn w:val="DefaultParagraphFont"/>
    <w:link w:val="Heading2"/>
    <w:uiPriority w:val="9"/>
    <w:rsid w:val="00D22503"/>
    <w:rPr>
      <w:rFonts w:ascii="Cambria" w:eastAsia="Calibri" w:hAnsi="Cambria" w:cs="Calibri"/>
      <w:b/>
      <w:bCs/>
      <w:i/>
      <w:iCs/>
      <w:sz w:val="28"/>
      <w:szCs w:val="28"/>
      <w:lang w:val="en-GB"/>
    </w:rPr>
  </w:style>
  <w:style w:type="character" w:customStyle="1" w:styleId="Heading3Char">
    <w:name w:val="Heading 3 Char"/>
    <w:basedOn w:val="DefaultParagraphFont"/>
    <w:link w:val="Heading3"/>
    <w:rsid w:val="00D22503"/>
    <w:rPr>
      <w:rFonts w:ascii="Cambria" w:eastAsia="Calibri" w:hAnsi="Cambria" w:cs="Calibri"/>
      <w:b/>
      <w:bCs/>
      <w:sz w:val="26"/>
      <w:szCs w:val="26"/>
      <w:lang w:val="en-GB"/>
    </w:rPr>
  </w:style>
  <w:style w:type="character" w:customStyle="1" w:styleId="Heading4Char">
    <w:name w:val="Heading 4 Char"/>
    <w:basedOn w:val="DefaultParagraphFont"/>
    <w:link w:val="Heading4"/>
    <w:uiPriority w:val="9"/>
    <w:rsid w:val="00D22503"/>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D22503"/>
    <w:rPr>
      <w:rFonts w:ascii="Times New Roman" w:eastAsia="Times New Roman" w:hAnsi="Times New Roman" w:cs="Times New Roman"/>
    </w:rPr>
  </w:style>
  <w:style w:type="character" w:customStyle="1" w:styleId="Heading8Char">
    <w:name w:val="Heading 8 Char"/>
    <w:basedOn w:val="DefaultParagraphFont"/>
    <w:link w:val="Heading8"/>
    <w:uiPriority w:val="9"/>
    <w:rsid w:val="00D22503"/>
    <w:rPr>
      <w:rFonts w:ascii="Times New Roman" w:eastAsia="Times New Roman" w:hAnsi="Times New Roman" w:cs="Times New Roman"/>
      <w:i/>
      <w:iCs/>
    </w:rPr>
  </w:style>
  <w:style w:type="paragraph" w:styleId="Subtitle">
    <w:name w:val="Subtitle"/>
    <w:basedOn w:val="Normal"/>
    <w:next w:val="Normal"/>
    <w:link w:val="SubtitleChar"/>
    <w:uiPriority w:val="11"/>
    <w:qFormat/>
    <w:rsid w:val="00D22503"/>
    <w:pPr>
      <w:spacing w:after="60"/>
      <w:jc w:val="center"/>
    </w:pPr>
    <w:rPr>
      <w:rFonts w:ascii="Cambria" w:eastAsia="Times New Roman" w:hAnsi="Cambria" w:cs="Times New Roman"/>
    </w:rPr>
  </w:style>
  <w:style w:type="character" w:customStyle="1" w:styleId="SubtitleChar">
    <w:name w:val="Subtitle Char"/>
    <w:basedOn w:val="DefaultParagraphFont"/>
    <w:link w:val="Subtitle"/>
    <w:uiPriority w:val="11"/>
    <w:rsid w:val="00D22503"/>
    <w:rPr>
      <w:rFonts w:ascii="Cambria" w:eastAsia="Times New Roman" w:hAnsi="Cambria" w:cs="Times New Roman"/>
    </w:rPr>
  </w:style>
  <w:style w:type="character" w:styleId="Strong">
    <w:name w:val="Strong"/>
    <w:aliases w:val="Biblio"/>
    <w:uiPriority w:val="22"/>
    <w:qFormat/>
    <w:rsid w:val="00D22503"/>
    <w:rPr>
      <w:b/>
      <w:bCs/>
    </w:rPr>
  </w:style>
  <w:style w:type="character" w:styleId="Emphasis">
    <w:name w:val="Emphasis"/>
    <w:basedOn w:val="DefaultParagraphFont"/>
    <w:uiPriority w:val="99"/>
    <w:qFormat/>
    <w:rsid w:val="00D22503"/>
    <w:rPr>
      <w:i/>
      <w:iCs/>
    </w:rPr>
  </w:style>
  <w:style w:type="paragraph" w:styleId="NoSpacing">
    <w:name w:val="No Spacing"/>
    <w:aliases w:val="धेवनगरि"/>
    <w:uiPriority w:val="1"/>
    <w:qFormat/>
    <w:rsid w:val="00D22503"/>
    <w:pPr>
      <w:suppressAutoHyphens/>
    </w:pPr>
    <w:rPr>
      <w:rFonts w:ascii="Times Ext Roman" w:eastAsia="Calibri" w:hAnsi="Times Ext Roman" w:cs="Calibri"/>
      <w:sz w:val="22"/>
      <w:lang w:val="en-GB" w:eastAsia="ar-SA"/>
    </w:rPr>
  </w:style>
  <w:style w:type="paragraph" w:styleId="IntenseQuote">
    <w:name w:val="Intense Quote"/>
    <w:aliases w:val="Ranjana"/>
    <w:basedOn w:val="Normal"/>
    <w:next w:val="Normal"/>
    <w:link w:val="IntenseQuoteChar"/>
    <w:uiPriority w:val="30"/>
    <w:qFormat/>
    <w:rsid w:val="00D22503"/>
    <w:pPr>
      <w:spacing w:before="200" w:after="280"/>
      <w:ind w:left="936" w:right="936"/>
    </w:pPr>
    <w:rPr>
      <w:b/>
      <w:bCs/>
      <w:i/>
      <w:iCs/>
      <w:color w:val="4F81BD"/>
    </w:rPr>
  </w:style>
  <w:style w:type="character" w:customStyle="1" w:styleId="IntenseQuoteChar">
    <w:name w:val="Intense Quote Char"/>
    <w:aliases w:val="Ranjana Char"/>
    <w:basedOn w:val="DefaultParagraphFont"/>
    <w:link w:val="IntenseQuote"/>
    <w:uiPriority w:val="30"/>
    <w:rsid w:val="00D22503"/>
    <w:rPr>
      <w:rFonts w:ascii="Times New Roman" w:eastAsia="Calibri" w:hAnsi="Times New Roman" w:cs="Calibri"/>
      <w:b/>
      <w:bCs/>
      <w:i/>
      <w:iCs/>
      <w:color w:val="4F81BD"/>
    </w:rPr>
  </w:style>
  <w:style w:type="character" w:styleId="SubtleReference">
    <w:name w:val="Subtle Reference"/>
    <w:aliases w:val="Tibetan"/>
    <w:uiPriority w:val="31"/>
    <w:qFormat/>
    <w:rsid w:val="00D22503"/>
    <w:rPr>
      <w:smallCaps/>
      <w:color w:val="C0504D"/>
      <w:u w:val="single"/>
    </w:rPr>
  </w:style>
  <w:style w:type="character" w:styleId="BookTitle">
    <w:name w:val="Book Title"/>
    <w:uiPriority w:val="33"/>
    <w:qFormat/>
    <w:rsid w:val="00D22503"/>
    <w:rPr>
      <w:b/>
      <w:bCs/>
      <w:smallCaps/>
      <w:spacing w:val="5"/>
    </w:rPr>
  </w:style>
  <w:style w:type="paragraph" w:styleId="Header">
    <w:name w:val="header"/>
    <w:basedOn w:val="Normal"/>
    <w:link w:val="HeaderChar"/>
    <w:uiPriority w:val="99"/>
    <w:unhideWhenUsed/>
    <w:rsid w:val="00476AD7"/>
    <w:pPr>
      <w:tabs>
        <w:tab w:val="center" w:pos="4320"/>
        <w:tab w:val="right" w:pos="8640"/>
      </w:tabs>
    </w:pPr>
  </w:style>
  <w:style w:type="character" w:customStyle="1" w:styleId="HeaderChar">
    <w:name w:val="Header Char"/>
    <w:basedOn w:val="DefaultParagraphFont"/>
    <w:link w:val="Header"/>
    <w:uiPriority w:val="99"/>
    <w:rsid w:val="00476AD7"/>
    <w:rPr>
      <w:rFonts w:ascii="Times New Roman" w:eastAsia="Calibri" w:hAnsi="Times New Roman" w:cs="Calibri"/>
    </w:rPr>
  </w:style>
  <w:style w:type="paragraph" w:styleId="Footer">
    <w:name w:val="footer"/>
    <w:basedOn w:val="Normal"/>
    <w:link w:val="FooterChar"/>
    <w:uiPriority w:val="99"/>
    <w:unhideWhenUsed/>
    <w:rsid w:val="00476AD7"/>
    <w:pPr>
      <w:tabs>
        <w:tab w:val="center" w:pos="4320"/>
        <w:tab w:val="right" w:pos="8640"/>
      </w:tabs>
    </w:pPr>
  </w:style>
  <w:style w:type="character" w:customStyle="1" w:styleId="FooterChar">
    <w:name w:val="Footer Char"/>
    <w:basedOn w:val="DefaultParagraphFont"/>
    <w:link w:val="Footer"/>
    <w:uiPriority w:val="99"/>
    <w:rsid w:val="00476AD7"/>
    <w:rPr>
      <w:rFonts w:ascii="Times New Roman" w:eastAsia="Calibri" w:hAnsi="Times New Roman" w:cs="Calibri"/>
    </w:rPr>
  </w:style>
  <w:style w:type="character" w:styleId="PageNumber">
    <w:name w:val="page number"/>
    <w:basedOn w:val="DefaultParagraphFont"/>
    <w:uiPriority w:val="99"/>
    <w:semiHidden/>
    <w:unhideWhenUsed/>
    <w:rsid w:val="00476AD7"/>
  </w:style>
  <w:style w:type="character" w:styleId="FootnoteReference">
    <w:name w:val="footnote reference"/>
    <w:basedOn w:val="DefaultParagraphFont"/>
    <w:uiPriority w:val="99"/>
    <w:unhideWhenUsed/>
    <w:rsid w:val="00FF31FD"/>
    <w:rPr>
      <w:vertAlign w:val="superscript"/>
    </w:rPr>
  </w:style>
  <w:style w:type="character" w:styleId="CommentReference">
    <w:name w:val="annotation reference"/>
    <w:basedOn w:val="DefaultParagraphFont"/>
    <w:uiPriority w:val="99"/>
    <w:semiHidden/>
    <w:unhideWhenUsed/>
    <w:rsid w:val="00694B8B"/>
    <w:rPr>
      <w:sz w:val="18"/>
      <w:szCs w:val="18"/>
    </w:rPr>
  </w:style>
  <w:style w:type="paragraph" w:styleId="CommentText">
    <w:name w:val="annotation text"/>
    <w:basedOn w:val="Normal"/>
    <w:link w:val="CommentTextChar"/>
    <w:uiPriority w:val="99"/>
    <w:semiHidden/>
    <w:unhideWhenUsed/>
    <w:rsid w:val="00694B8B"/>
  </w:style>
  <w:style w:type="character" w:customStyle="1" w:styleId="CommentTextChar">
    <w:name w:val="Comment Text Char"/>
    <w:basedOn w:val="DefaultParagraphFont"/>
    <w:link w:val="CommentText"/>
    <w:uiPriority w:val="99"/>
    <w:semiHidden/>
    <w:rsid w:val="00694B8B"/>
    <w:rPr>
      <w:rFonts w:ascii="Times New Roman" w:eastAsia="Calibri" w:hAnsi="Times New Roman" w:cs="Calibri"/>
    </w:rPr>
  </w:style>
  <w:style w:type="paragraph" w:styleId="CommentSubject">
    <w:name w:val="annotation subject"/>
    <w:basedOn w:val="CommentText"/>
    <w:next w:val="CommentText"/>
    <w:link w:val="CommentSubjectChar"/>
    <w:uiPriority w:val="99"/>
    <w:semiHidden/>
    <w:unhideWhenUsed/>
    <w:rsid w:val="00694B8B"/>
    <w:rPr>
      <w:b/>
      <w:bCs/>
      <w:sz w:val="20"/>
      <w:szCs w:val="20"/>
    </w:rPr>
  </w:style>
  <w:style w:type="character" w:customStyle="1" w:styleId="CommentSubjectChar">
    <w:name w:val="Comment Subject Char"/>
    <w:basedOn w:val="CommentTextChar"/>
    <w:link w:val="CommentSubject"/>
    <w:uiPriority w:val="99"/>
    <w:semiHidden/>
    <w:rsid w:val="00694B8B"/>
    <w:rPr>
      <w:rFonts w:ascii="Times New Roman" w:eastAsia="Calibri" w:hAnsi="Times New Roman" w:cs="Calibri"/>
      <w:b/>
      <w:bCs/>
      <w:sz w:val="20"/>
      <w:szCs w:val="20"/>
    </w:rPr>
  </w:style>
  <w:style w:type="paragraph" w:styleId="BalloonText">
    <w:name w:val="Balloon Text"/>
    <w:basedOn w:val="Normal"/>
    <w:link w:val="BalloonTextChar"/>
    <w:uiPriority w:val="99"/>
    <w:semiHidden/>
    <w:unhideWhenUsed/>
    <w:rsid w:val="00694B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B8B"/>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0"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Normal">
    <w:name w:val="Normal"/>
    <w:qFormat/>
    <w:rsid w:val="00D22503"/>
    <w:rPr>
      <w:rFonts w:ascii="Times New Roman" w:eastAsia="Calibri" w:hAnsi="Times New Roman" w:cs="Calibri"/>
    </w:rPr>
  </w:style>
  <w:style w:type="paragraph" w:styleId="Heading1">
    <w:name w:val="heading 1"/>
    <w:basedOn w:val="Normal"/>
    <w:next w:val="Normal"/>
    <w:link w:val="Heading1Char"/>
    <w:qFormat/>
    <w:rsid w:val="00D22503"/>
    <w:pPr>
      <w:autoSpaceDE w:val="0"/>
      <w:outlineLvl w:val="0"/>
    </w:pPr>
    <w:rPr>
      <w:rFonts w:ascii="AEDJGA+TimesNewRoman" w:hAnsi="AEDJGA+TimesNewRoman"/>
      <w:lang w:val="en-GB"/>
    </w:rPr>
  </w:style>
  <w:style w:type="paragraph" w:styleId="Heading2">
    <w:name w:val="heading 2"/>
    <w:basedOn w:val="Normal"/>
    <w:next w:val="Normal"/>
    <w:link w:val="Heading2Char"/>
    <w:uiPriority w:val="9"/>
    <w:qFormat/>
    <w:rsid w:val="00D22503"/>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
    <w:qFormat/>
    <w:rsid w:val="00D22503"/>
    <w:pPr>
      <w:keepNext/>
      <w:spacing w:before="240" w:after="60"/>
      <w:outlineLvl w:val="2"/>
    </w:pPr>
    <w:rPr>
      <w:rFonts w:ascii="Cambria" w:hAnsi="Cambria"/>
      <w:b/>
      <w:bCs/>
      <w:sz w:val="26"/>
      <w:szCs w:val="26"/>
      <w:lang w:val="en-GB"/>
    </w:rPr>
  </w:style>
  <w:style w:type="paragraph" w:styleId="Heading4">
    <w:name w:val="heading 4"/>
    <w:basedOn w:val="Normal"/>
    <w:next w:val="Normal"/>
    <w:link w:val="Heading4Char"/>
    <w:uiPriority w:val="9"/>
    <w:qFormat/>
    <w:rsid w:val="00D22503"/>
    <w:pPr>
      <w:keepNext/>
      <w:spacing w:before="240" w:after="60"/>
      <w:outlineLvl w:val="3"/>
    </w:pPr>
    <w:rPr>
      <w:rFonts w:eastAsia="Times New Roman" w:cs="Times New Roman"/>
      <w:b/>
      <w:bCs/>
      <w:sz w:val="28"/>
      <w:szCs w:val="28"/>
    </w:rPr>
  </w:style>
  <w:style w:type="paragraph" w:styleId="Heading7">
    <w:name w:val="heading 7"/>
    <w:basedOn w:val="Normal"/>
    <w:next w:val="Normal"/>
    <w:link w:val="Heading7Char"/>
    <w:qFormat/>
    <w:rsid w:val="00D22503"/>
    <w:pPr>
      <w:spacing w:before="240" w:after="60"/>
      <w:outlineLvl w:val="6"/>
    </w:pPr>
    <w:rPr>
      <w:rFonts w:eastAsia="Times New Roman" w:cs="Times New Roman"/>
    </w:rPr>
  </w:style>
  <w:style w:type="paragraph" w:styleId="Heading8">
    <w:name w:val="heading 8"/>
    <w:basedOn w:val="Normal"/>
    <w:next w:val="Normal"/>
    <w:link w:val="Heading8Char"/>
    <w:uiPriority w:val="9"/>
    <w:qFormat/>
    <w:rsid w:val="00D22503"/>
    <w:pPr>
      <w:spacing w:before="240" w:after="60"/>
      <w:outlineLvl w:val="7"/>
    </w:pPr>
    <w:rPr>
      <w:rFonts w:eastAsia="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84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22503"/>
    <w:pPr>
      <w:ind w:left="720"/>
    </w:pPr>
  </w:style>
  <w:style w:type="paragraph" w:customStyle="1" w:styleId="Artparagraph">
    <w:name w:val="Art paragraph"/>
    <w:basedOn w:val="Normal"/>
    <w:link w:val="ArtparagraphChar"/>
    <w:qFormat/>
    <w:rsid w:val="00D22503"/>
    <w:pPr>
      <w:spacing w:after="200" w:line="360" w:lineRule="exact"/>
      <w:jc w:val="both"/>
    </w:pPr>
    <w:rPr>
      <w:rFonts w:ascii="Gentium Plus" w:eastAsiaTheme="minorHAnsi" w:hAnsi="Gentium Plus" w:cstheme="minorBidi"/>
    </w:rPr>
  </w:style>
  <w:style w:type="character" w:customStyle="1" w:styleId="ArtparagraphChar">
    <w:name w:val="Art paragraph Char"/>
    <w:basedOn w:val="DefaultParagraphFont"/>
    <w:link w:val="Artparagraph"/>
    <w:rsid w:val="00D22503"/>
    <w:rPr>
      <w:rFonts w:ascii="Gentium Plus" w:hAnsi="Gentium Plus"/>
    </w:rPr>
  </w:style>
  <w:style w:type="paragraph" w:customStyle="1" w:styleId="ArticleTitle">
    <w:name w:val="Article Title"/>
    <w:basedOn w:val="Normal"/>
    <w:link w:val="ArticleTitleChar"/>
    <w:qFormat/>
    <w:rsid w:val="00D22503"/>
    <w:pPr>
      <w:spacing w:after="200" w:line="276" w:lineRule="auto"/>
      <w:jc w:val="center"/>
    </w:pPr>
    <w:rPr>
      <w:rFonts w:ascii="Gentium" w:eastAsiaTheme="minorHAnsi" w:hAnsi="Gentium" w:cstheme="minorBidi"/>
      <w:sz w:val="41"/>
      <w:szCs w:val="41"/>
    </w:rPr>
  </w:style>
  <w:style w:type="character" w:customStyle="1" w:styleId="ArticleTitleChar">
    <w:name w:val="Article Title Char"/>
    <w:basedOn w:val="DefaultParagraphFont"/>
    <w:link w:val="ArticleTitle"/>
    <w:rsid w:val="00D22503"/>
    <w:rPr>
      <w:rFonts w:ascii="Gentium" w:hAnsi="Gentium"/>
      <w:sz w:val="41"/>
      <w:szCs w:val="41"/>
    </w:rPr>
  </w:style>
  <w:style w:type="paragraph" w:customStyle="1" w:styleId="ArticleAuthor">
    <w:name w:val="Article Author"/>
    <w:basedOn w:val="Normal"/>
    <w:link w:val="ArticleAuthorChar"/>
    <w:qFormat/>
    <w:rsid w:val="00D22503"/>
    <w:pPr>
      <w:spacing w:after="200" w:line="276" w:lineRule="auto"/>
      <w:jc w:val="center"/>
    </w:pPr>
    <w:rPr>
      <w:rFonts w:ascii="Gentium" w:eastAsiaTheme="minorHAnsi" w:hAnsi="Gentium" w:cstheme="minorBidi"/>
    </w:rPr>
  </w:style>
  <w:style w:type="character" w:customStyle="1" w:styleId="ArticleAuthorChar">
    <w:name w:val="Article Author Char"/>
    <w:basedOn w:val="DefaultParagraphFont"/>
    <w:link w:val="ArticleAuthor"/>
    <w:rsid w:val="00D22503"/>
    <w:rPr>
      <w:rFonts w:ascii="Gentium" w:hAnsi="Gentium"/>
    </w:rPr>
  </w:style>
  <w:style w:type="paragraph" w:customStyle="1" w:styleId="ArtSectionhead">
    <w:name w:val="Art Section head"/>
    <w:basedOn w:val="Normal"/>
    <w:autoRedefine/>
    <w:qFormat/>
    <w:rsid w:val="00D22503"/>
    <w:pPr>
      <w:keepNext/>
      <w:spacing w:before="360" w:after="200" w:line="360" w:lineRule="exact"/>
      <w:jc w:val="both"/>
    </w:pPr>
    <w:rPr>
      <w:rFonts w:ascii="Gentium Plus" w:hAnsi="Gentium Plus" w:cs="Gentium"/>
      <w:b/>
    </w:rPr>
  </w:style>
  <w:style w:type="paragraph" w:customStyle="1" w:styleId="Normal1">
    <w:name w:val="Normal1"/>
    <w:basedOn w:val="Normal"/>
    <w:qFormat/>
    <w:rsid w:val="00D22503"/>
    <w:rPr>
      <w:rFonts w:eastAsia="Times New Roman" w:cs="Times New Roman"/>
    </w:rPr>
  </w:style>
  <w:style w:type="paragraph" w:customStyle="1" w:styleId="Artblockquote">
    <w:name w:val="Art blockquote"/>
    <w:basedOn w:val="Artparagraph"/>
    <w:qFormat/>
    <w:rsid w:val="00D22503"/>
    <w:pPr>
      <w:ind w:left="720" w:right="720"/>
    </w:pPr>
  </w:style>
  <w:style w:type="paragraph" w:customStyle="1" w:styleId="Artfootnote">
    <w:name w:val="Art footnote"/>
    <w:basedOn w:val="FootnoteText"/>
    <w:link w:val="ArtfootnoteChar"/>
    <w:qFormat/>
    <w:rsid w:val="00D22503"/>
    <w:pPr>
      <w:spacing w:after="60"/>
      <w:jc w:val="both"/>
    </w:pPr>
    <w:rPr>
      <w:rFonts w:ascii="Gentium Plus" w:hAnsi="Gentium Plus"/>
    </w:rPr>
  </w:style>
  <w:style w:type="character" w:customStyle="1" w:styleId="ArtfootnoteChar">
    <w:name w:val="Art footnote Char"/>
    <w:basedOn w:val="DefaultParagraphFont"/>
    <w:link w:val="Artfootnote"/>
    <w:rsid w:val="00D22503"/>
    <w:rPr>
      <w:rFonts w:ascii="Gentium Plus" w:eastAsia="Calibri" w:hAnsi="Gentium Plus" w:cs="Calibri"/>
      <w:sz w:val="20"/>
      <w:szCs w:val="20"/>
    </w:rPr>
  </w:style>
  <w:style w:type="paragraph" w:styleId="FootnoteText">
    <w:name w:val="footnote text"/>
    <w:basedOn w:val="Normal"/>
    <w:link w:val="FootnoteTextChar"/>
    <w:uiPriority w:val="99"/>
    <w:qFormat/>
    <w:rsid w:val="00D22503"/>
    <w:rPr>
      <w:sz w:val="20"/>
      <w:szCs w:val="20"/>
    </w:rPr>
  </w:style>
  <w:style w:type="character" w:customStyle="1" w:styleId="FootnoteTextChar">
    <w:name w:val="Footnote Text Char"/>
    <w:basedOn w:val="DefaultParagraphFont"/>
    <w:link w:val="FootnoteText"/>
    <w:uiPriority w:val="99"/>
    <w:rsid w:val="00D22503"/>
    <w:rPr>
      <w:rFonts w:ascii="Times New Roman" w:eastAsia="Calibri" w:hAnsi="Times New Roman" w:cs="Calibri"/>
      <w:sz w:val="20"/>
      <w:szCs w:val="20"/>
    </w:rPr>
  </w:style>
  <w:style w:type="paragraph" w:customStyle="1" w:styleId="Names">
    <w:name w:val="Names"/>
    <w:next w:val="Normal1"/>
    <w:qFormat/>
    <w:rsid w:val="00D22503"/>
    <w:rPr>
      <w:rFonts w:ascii="Times Ext Roman" w:eastAsia="MingLiU" w:hAnsi="Times Ext Roman" w:cs="Microsoft Himalaya"/>
      <w:sz w:val="20"/>
      <w:szCs w:val="28"/>
      <w:lang w:val="en-GB" w:eastAsia="en-GB"/>
    </w:rPr>
  </w:style>
  <w:style w:type="paragraph" w:customStyle="1" w:styleId="TibetName">
    <w:name w:val="TibetName"/>
    <w:qFormat/>
    <w:rsid w:val="00D22503"/>
    <w:rPr>
      <w:rFonts w:ascii="Microsoft Himalaya" w:eastAsia="MingLiU" w:hAnsi="Microsoft Himalaya" w:cs="Microsoft Himalaya"/>
      <w:sz w:val="28"/>
      <w:szCs w:val="28"/>
      <w:lang w:val="en-GB" w:eastAsia="en-GB"/>
    </w:rPr>
  </w:style>
  <w:style w:type="paragraph" w:customStyle="1" w:styleId="Image">
    <w:name w:val="Image"/>
    <w:qFormat/>
    <w:rsid w:val="00D22503"/>
    <w:pPr>
      <w:jc w:val="center"/>
    </w:pPr>
    <w:rPr>
      <w:rFonts w:ascii="Times Ext Roman" w:eastAsia="MingLiU" w:hAnsi="Times Ext Roman" w:cs="Microsoft Himalaya"/>
      <w:noProof/>
      <w:spacing w:val="40"/>
      <w:sz w:val="40"/>
      <w:szCs w:val="18"/>
      <w:lang w:val="en-GB" w:eastAsia="ja-JP" w:bidi="sa-IN"/>
    </w:rPr>
  </w:style>
  <w:style w:type="paragraph" w:customStyle="1" w:styleId="Lantsa72">
    <w:name w:val="Lantsa72"/>
    <w:qFormat/>
    <w:rsid w:val="00D22503"/>
    <w:rPr>
      <w:rFonts w:ascii="Ranjana" w:eastAsia="Ranjana" w:hAnsi="Ranjana" w:cstheme="majorBidi"/>
      <w:spacing w:val="-400"/>
      <w:sz w:val="144"/>
      <w:szCs w:val="88"/>
      <w:lang w:val="en-GB" w:eastAsia="en-GB"/>
    </w:rPr>
  </w:style>
  <w:style w:type="paragraph" w:customStyle="1" w:styleId="Deva48">
    <w:name w:val="Deva48"/>
    <w:qFormat/>
    <w:rsid w:val="00D22503"/>
    <w:pPr>
      <w:jc w:val="center"/>
    </w:pPr>
    <w:rPr>
      <w:rFonts w:ascii="Arial Unicode MS" w:eastAsia="Arial Unicode MS" w:hAnsi="Arial Unicode MS" w:cs="Arial Unicode MS"/>
      <w:b/>
      <w:sz w:val="96"/>
      <w:szCs w:val="96"/>
      <w:lang w:val="en-GB" w:eastAsia="en-GB" w:bidi="sa-IN"/>
    </w:rPr>
  </w:style>
  <w:style w:type="paragraph" w:customStyle="1" w:styleId="bija">
    <w:name w:val="bija"/>
    <w:qFormat/>
    <w:rsid w:val="00D22503"/>
    <w:pPr>
      <w:tabs>
        <w:tab w:val="center" w:pos="993"/>
        <w:tab w:val="center" w:pos="3119"/>
        <w:tab w:val="center" w:pos="5245"/>
        <w:tab w:val="center" w:pos="7371"/>
      </w:tabs>
    </w:pPr>
    <w:rPr>
      <w:rFonts w:ascii="Times Ext Roman" w:eastAsia="MingLiU" w:hAnsi="Times Ext Roman" w:cs="Microsoft Himalaya"/>
      <w:sz w:val="20"/>
      <w:szCs w:val="14"/>
      <w:lang w:val="en-GB" w:eastAsia="en-GB"/>
    </w:rPr>
  </w:style>
  <w:style w:type="paragraph" w:customStyle="1" w:styleId="Tibetan36">
    <w:name w:val="Tibetan36"/>
    <w:next w:val="Normal"/>
    <w:qFormat/>
    <w:rsid w:val="00D22503"/>
    <w:pPr>
      <w:jc w:val="center"/>
    </w:pPr>
    <w:rPr>
      <w:rFonts w:ascii="Tibetan Machine Uni" w:eastAsia="Tibetan Machine Uni" w:hAnsi="Tibetan Machine Uni" w:cs="Tibetan Machine Uni"/>
      <w:b/>
      <w:i/>
      <w:sz w:val="60"/>
      <w:szCs w:val="60"/>
      <w:lang w:val="en-GB" w:eastAsia="en-GB" w:bidi="bo-CN"/>
    </w:rPr>
  </w:style>
  <w:style w:type="paragraph" w:customStyle="1" w:styleId="Deva26">
    <w:name w:val="Deva26"/>
    <w:qFormat/>
    <w:rsid w:val="00D22503"/>
    <w:pPr>
      <w:jc w:val="center"/>
    </w:pPr>
    <w:rPr>
      <w:rFonts w:ascii="Arial Unicode MS" w:eastAsia="Arial Unicode MS" w:hAnsi="Arial Unicode MS" w:cs="Arial Unicode MS"/>
      <w:sz w:val="52"/>
      <w:szCs w:val="52"/>
      <w:lang w:val="en-GB" w:eastAsia="en-GB" w:bidi="sa-IN"/>
    </w:rPr>
  </w:style>
  <w:style w:type="character" w:customStyle="1" w:styleId="Lantsa44">
    <w:name w:val="Lantsa44"/>
    <w:uiPriority w:val="1"/>
    <w:qFormat/>
    <w:rsid w:val="00D22503"/>
    <w:rPr>
      <w:rFonts w:ascii="Ranjana" w:eastAsia="Ranjana" w:hAnsi="Ranjana" w:cs="Ranjana"/>
      <w:spacing w:val="-360"/>
      <w:sz w:val="88"/>
      <w:szCs w:val="88"/>
    </w:rPr>
  </w:style>
  <w:style w:type="paragraph" w:customStyle="1" w:styleId="Lantsa42">
    <w:name w:val="Lantsa42"/>
    <w:qFormat/>
    <w:rsid w:val="00D22503"/>
    <w:pPr>
      <w:tabs>
        <w:tab w:val="center" w:pos="3828"/>
      </w:tabs>
      <w:jc w:val="both"/>
    </w:pPr>
    <w:rPr>
      <w:rFonts w:ascii="Ranjana" w:eastAsia="Ranjana" w:hAnsi="Ranjana" w:cstheme="majorBidi"/>
      <w:spacing w:val="-400"/>
      <w:sz w:val="84"/>
      <w:szCs w:val="84"/>
      <w:lang w:val="en-GB" w:eastAsia="en-GB"/>
    </w:rPr>
  </w:style>
  <w:style w:type="paragraph" w:customStyle="1" w:styleId="Mantra">
    <w:name w:val="Mantra"/>
    <w:qFormat/>
    <w:rsid w:val="00D22503"/>
    <w:pPr>
      <w:spacing w:line="360" w:lineRule="auto"/>
      <w:jc w:val="center"/>
    </w:pPr>
    <w:rPr>
      <w:rFonts w:ascii="Times Ext Roman" w:eastAsia="MingLiU" w:hAnsi="Times Ext Roman" w:cs="Microsoft Himalaya"/>
      <w:szCs w:val="18"/>
      <w:lang w:val="en-GB" w:eastAsia="en-GB"/>
    </w:rPr>
  </w:style>
  <w:style w:type="paragraph" w:customStyle="1" w:styleId="Tibetan48">
    <w:name w:val="Tibetan48"/>
    <w:qFormat/>
    <w:rsid w:val="00D22503"/>
    <w:pPr>
      <w:jc w:val="center"/>
    </w:pPr>
    <w:rPr>
      <w:rFonts w:ascii="Tibetan Machine Uni" w:eastAsia="Tibetan Machine Uni" w:hAnsi="Tibetan Machine Uni" w:cs="Tibetan Machine Uni"/>
      <w:sz w:val="96"/>
      <w:szCs w:val="96"/>
      <w:lang w:val="en-GB" w:eastAsia="en-GB"/>
    </w:rPr>
  </w:style>
  <w:style w:type="paragraph" w:customStyle="1" w:styleId="Deva36">
    <w:name w:val="Deva36"/>
    <w:qFormat/>
    <w:rsid w:val="00D22503"/>
    <w:pPr>
      <w:jc w:val="center"/>
    </w:pPr>
    <w:rPr>
      <w:rFonts w:ascii="Arial Unicode MS" w:eastAsia="Arial Unicode MS" w:hAnsi="Arial Unicode MS" w:cs="Arial Unicode MS"/>
      <w:sz w:val="72"/>
      <w:szCs w:val="72"/>
      <w:lang w:val="en-GB" w:eastAsia="en-GB" w:bidi="sa-IN"/>
    </w:rPr>
  </w:style>
  <w:style w:type="paragraph" w:customStyle="1" w:styleId="Deva20">
    <w:name w:val="Deva20"/>
    <w:qFormat/>
    <w:rsid w:val="00D22503"/>
    <w:pPr>
      <w:jc w:val="center"/>
    </w:pPr>
    <w:rPr>
      <w:rFonts w:ascii="Arial Unicode MS" w:eastAsia="Arial Unicode MS" w:hAnsi="Arial Unicode MS" w:cs="Arial Unicode MS"/>
      <w:sz w:val="40"/>
      <w:szCs w:val="40"/>
      <w:lang w:val="en-GB" w:eastAsia="en-GB"/>
    </w:rPr>
  </w:style>
  <w:style w:type="paragraph" w:customStyle="1" w:styleId="Tibetan20">
    <w:name w:val="Tibetan20"/>
    <w:qFormat/>
    <w:rsid w:val="00D22503"/>
    <w:pPr>
      <w:jc w:val="center"/>
    </w:pPr>
    <w:rPr>
      <w:rFonts w:ascii="Tibetan Machine Uni" w:eastAsia="Tibetan Machine Uni" w:hAnsi="Tibetan Machine Uni" w:cs="Tibetan Machine Uni"/>
      <w:sz w:val="40"/>
      <w:szCs w:val="40"/>
      <w:lang w:val="en-GB" w:eastAsia="en-GB" w:bidi="bo-CN"/>
    </w:rPr>
  </w:style>
  <w:style w:type="paragraph" w:customStyle="1" w:styleId="bija2">
    <w:name w:val="bija2"/>
    <w:qFormat/>
    <w:rsid w:val="00D22503"/>
    <w:pPr>
      <w:tabs>
        <w:tab w:val="center" w:pos="2268"/>
        <w:tab w:val="center" w:pos="5670"/>
      </w:tabs>
    </w:pPr>
    <w:rPr>
      <w:rFonts w:ascii="Times Ext Roman" w:eastAsia="MingLiU" w:hAnsi="Times Ext Roman" w:cs="Microsoft Himalaya"/>
      <w:sz w:val="20"/>
      <w:szCs w:val="18"/>
      <w:lang w:val="en-GB" w:eastAsia="en-GB"/>
    </w:rPr>
  </w:style>
  <w:style w:type="paragraph" w:customStyle="1" w:styleId="Lantsa60">
    <w:name w:val="Lantsa60"/>
    <w:basedOn w:val="Normal"/>
    <w:qFormat/>
    <w:rsid w:val="00D22503"/>
    <w:rPr>
      <w:rFonts w:ascii="Ranjana" w:eastAsia="Ranjana" w:hAnsi="Ranjana" w:cstheme="majorBidi"/>
      <w:spacing w:val="-500"/>
      <w:sz w:val="120"/>
      <w:szCs w:val="120"/>
      <w:lang w:val="en-GB" w:eastAsia="en-GB"/>
    </w:rPr>
  </w:style>
  <w:style w:type="paragraph" w:customStyle="1" w:styleId="Pali">
    <w:name w:val="Pali"/>
    <w:basedOn w:val="Quote"/>
    <w:qFormat/>
    <w:rsid w:val="00D22503"/>
    <w:pPr>
      <w:spacing w:after="120"/>
      <w:ind w:left="425" w:right="420"/>
      <w:jc w:val="both"/>
    </w:pPr>
    <w:rPr>
      <w:rFonts w:ascii="Times Ext Roman" w:eastAsiaTheme="minorEastAsia" w:hAnsi="Times Ext Roman" w:cs="Times Ext Roman"/>
      <w:i/>
      <w:color w:val="000000" w:themeColor="text1"/>
      <w:sz w:val="20"/>
      <w:szCs w:val="21"/>
    </w:rPr>
  </w:style>
  <w:style w:type="paragraph" w:styleId="Quote">
    <w:name w:val="Quote"/>
    <w:basedOn w:val="Normal"/>
    <w:next w:val="Normal"/>
    <w:link w:val="QuoteChar"/>
    <w:uiPriority w:val="29"/>
    <w:qFormat/>
    <w:rsid w:val="00D22503"/>
    <w:pPr>
      <w:ind w:left="720"/>
    </w:pPr>
    <w:rPr>
      <w:iCs/>
      <w:color w:val="000000"/>
      <w:lang w:val="en-GB"/>
    </w:rPr>
  </w:style>
  <w:style w:type="character" w:customStyle="1" w:styleId="QuoteChar">
    <w:name w:val="Quote Char"/>
    <w:basedOn w:val="DefaultParagraphFont"/>
    <w:link w:val="Quote"/>
    <w:uiPriority w:val="29"/>
    <w:rsid w:val="00D22503"/>
    <w:rPr>
      <w:rFonts w:ascii="Times New Roman" w:eastAsia="Calibri" w:hAnsi="Times New Roman" w:cs="Calibri"/>
      <w:iCs/>
      <w:color w:val="000000"/>
      <w:lang w:val="en-GB"/>
    </w:rPr>
  </w:style>
  <w:style w:type="paragraph" w:customStyle="1" w:styleId="PaliQ">
    <w:name w:val="PaliQ"/>
    <w:basedOn w:val="Pali"/>
    <w:qFormat/>
    <w:rsid w:val="00D22503"/>
    <w:rPr>
      <w:sz w:val="24"/>
    </w:rPr>
  </w:style>
  <w:style w:type="paragraph" w:customStyle="1" w:styleId="bib">
    <w:name w:val="bib"/>
    <w:qFormat/>
    <w:rsid w:val="00D22503"/>
    <w:pPr>
      <w:spacing w:after="120"/>
      <w:ind w:left="851" w:hanging="425"/>
    </w:pPr>
    <w:rPr>
      <w:rFonts w:ascii="Times Ext Roman" w:eastAsia="MingLiU" w:hAnsi="Times Ext Roman" w:cs="Microsoft Himalaya"/>
      <w:sz w:val="22"/>
      <w:szCs w:val="28"/>
      <w:lang w:val="en-GB" w:eastAsia="en-GB"/>
    </w:rPr>
  </w:style>
  <w:style w:type="paragraph" w:customStyle="1" w:styleId="Bib0">
    <w:name w:val="Bib"/>
    <w:qFormat/>
    <w:rsid w:val="00D22503"/>
    <w:pPr>
      <w:spacing w:after="120"/>
      <w:ind w:left="454" w:hanging="454"/>
    </w:pPr>
    <w:rPr>
      <w:rFonts w:ascii="Times Ext Roman" w:eastAsiaTheme="minorEastAsia" w:hAnsi="Times Ext Roman" w:cs="Microsoft Himalaya"/>
      <w:sz w:val="18"/>
      <w:szCs w:val="18"/>
      <w:lang w:val="en-GB" w:eastAsia="en-GB"/>
    </w:rPr>
  </w:style>
  <w:style w:type="character" w:customStyle="1" w:styleId="Heading1Char">
    <w:name w:val="Heading 1 Char"/>
    <w:basedOn w:val="DefaultParagraphFont"/>
    <w:link w:val="Heading1"/>
    <w:rsid w:val="00D22503"/>
    <w:rPr>
      <w:rFonts w:ascii="AEDJGA+TimesNewRoman" w:eastAsia="Calibri" w:hAnsi="AEDJGA+TimesNewRoman" w:cs="Calibri"/>
      <w:lang w:val="en-GB"/>
    </w:rPr>
  </w:style>
  <w:style w:type="character" w:customStyle="1" w:styleId="Heading2Char">
    <w:name w:val="Heading 2 Char"/>
    <w:basedOn w:val="DefaultParagraphFont"/>
    <w:link w:val="Heading2"/>
    <w:uiPriority w:val="9"/>
    <w:rsid w:val="00D22503"/>
    <w:rPr>
      <w:rFonts w:ascii="Cambria" w:eastAsia="Calibri" w:hAnsi="Cambria" w:cs="Calibri"/>
      <w:b/>
      <w:bCs/>
      <w:i/>
      <w:iCs/>
      <w:sz w:val="28"/>
      <w:szCs w:val="28"/>
      <w:lang w:val="en-GB"/>
    </w:rPr>
  </w:style>
  <w:style w:type="character" w:customStyle="1" w:styleId="Heading3Char">
    <w:name w:val="Heading 3 Char"/>
    <w:basedOn w:val="DefaultParagraphFont"/>
    <w:link w:val="Heading3"/>
    <w:rsid w:val="00D22503"/>
    <w:rPr>
      <w:rFonts w:ascii="Cambria" w:eastAsia="Calibri" w:hAnsi="Cambria" w:cs="Calibri"/>
      <w:b/>
      <w:bCs/>
      <w:sz w:val="26"/>
      <w:szCs w:val="26"/>
      <w:lang w:val="en-GB"/>
    </w:rPr>
  </w:style>
  <w:style w:type="character" w:customStyle="1" w:styleId="Heading4Char">
    <w:name w:val="Heading 4 Char"/>
    <w:basedOn w:val="DefaultParagraphFont"/>
    <w:link w:val="Heading4"/>
    <w:uiPriority w:val="9"/>
    <w:rsid w:val="00D22503"/>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D22503"/>
    <w:rPr>
      <w:rFonts w:ascii="Times New Roman" w:eastAsia="Times New Roman" w:hAnsi="Times New Roman" w:cs="Times New Roman"/>
    </w:rPr>
  </w:style>
  <w:style w:type="character" w:customStyle="1" w:styleId="Heading8Char">
    <w:name w:val="Heading 8 Char"/>
    <w:basedOn w:val="DefaultParagraphFont"/>
    <w:link w:val="Heading8"/>
    <w:uiPriority w:val="9"/>
    <w:rsid w:val="00D22503"/>
    <w:rPr>
      <w:rFonts w:ascii="Times New Roman" w:eastAsia="Times New Roman" w:hAnsi="Times New Roman" w:cs="Times New Roman"/>
      <w:i/>
      <w:iCs/>
    </w:rPr>
  </w:style>
  <w:style w:type="paragraph" w:styleId="Subtitle">
    <w:name w:val="Subtitle"/>
    <w:basedOn w:val="Normal"/>
    <w:next w:val="Normal"/>
    <w:link w:val="SubtitleChar"/>
    <w:uiPriority w:val="11"/>
    <w:qFormat/>
    <w:rsid w:val="00D22503"/>
    <w:pPr>
      <w:spacing w:after="60"/>
      <w:jc w:val="center"/>
    </w:pPr>
    <w:rPr>
      <w:rFonts w:ascii="Cambria" w:eastAsia="Times New Roman" w:hAnsi="Cambria" w:cs="Times New Roman"/>
    </w:rPr>
  </w:style>
  <w:style w:type="character" w:customStyle="1" w:styleId="SubtitleChar">
    <w:name w:val="Subtitle Char"/>
    <w:basedOn w:val="DefaultParagraphFont"/>
    <w:link w:val="Subtitle"/>
    <w:uiPriority w:val="11"/>
    <w:rsid w:val="00D22503"/>
    <w:rPr>
      <w:rFonts w:ascii="Cambria" w:eastAsia="Times New Roman" w:hAnsi="Cambria" w:cs="Times New Roman"/>
    </w:rPr>
  </w:style>
  <w:style w:type="character" w:styleId="Strong">
    <w:name w:val="Strong"/>
    <w:aliases w:val="Biblio"/>
    <w:uiPriority w:val="22"/>
    <w:qFormat/>
    <w:rsid w:val="00D22503"/>
    <w:rPr>
      <w:b/>
      <w:bCs/>
    </w:rPr>
  </w:style>
  <w:style w:type="character" w:styleId="Emphasis">
    <w:name w:val="Emphasis"/>
    <w:basedOn w:val="DefaultParagraphFont"/>
    <w:uiPriority w:val="99"/>
    <w:qFormat/>
    <w:rsid w:val="00D22503"/>
    <w:rPr>
      <w:i/>
      <w:iCs/>
    </w:rPr>
  </w:style>
  <w:style w:type="paragraph" w:styleId="NoSpacing">
    <w:name w:val="No Spacing"/>
    <w:aliases w:val="धेवनगरि"/>
    <w:uiPriority w:val="1"/>
    <w:qFormat/>
    <w:rsid w:val="00D22503"/>
    <w:pPr>
      <w:suppressAutoHyphens/>
    </w:pPr>
    <w:rPr>
      <w:rFonts w:ascii="Times Ext Roman" w:eastAsia="Calibri" w:hAnsi="Times Ext Roman" w:cs="Calibri"/>
      <w:sz w:val="22"/>
      <w:lang w:val="en-GB" w:eastAsia="ar-SA"/>
    </w:rPr>
  </w:style>
  <w:style w:type="paragraph" w:styleId="IntenseQuote">
    <w:name w:val="Intense Quote"/>
    <w:aliases w:val="Ranjana"/>
    <w:basedOn w:val="Normal"/>
    <w:next w:val="Normal"/>
    <w:link w:val="IntenseQuoteChar"/>
    <w:uiPriority w:val="30"/>
    <w:qFormat/>
    <w:rsid w:val="00D22503"/>
    <w:pPr>
      <w:spacing w:before="200" w:after="280"/>
      <w:ind w:left="936" w:right="936"/>
    </w:pPr>
    <w:rPr>
      <w:b/>
      <w:bCs/>
      <w:i/>
      <w:iCs/>
      <w:color w:val="4F81BD"/>
    </w:rPr>
  </w:style>
  <w:style w:type="character" w:customStyle="1" w:styleId="IntenseQuoteChar">
    <w:name w:val="Intense Quote Char"/>
    <w:aliases w:val="Ranjana Char"/>
    <w:basedOn w:val="DefaultParagraphFont"/>
    <w:link w:val="IntenseQuote"/>
    <w:uiPriority w:val="30"/>
    <w:rsid w:val="00D22503"/>
    <w:rPr>
      <w:rFonts w:ascii="Times New Roman" w:eastAsia="Calibri" w:hAnsi="Times New Roman" w:cs="Calibri"/>
      <w:b/>
      <w:bCs/>
      <w:i/>
      <w:iCs/>
      <w:color w:val="4F81BD"/>
    </w:rPr>
  </w:style>
  <w:style w:type="character" w:styleId="SubtleReference">
    <w:name w:val="Subtle Reference"/>
    <w:aliases w:val="Tibetan"/>
    <w:uiPriority w:val="31"/>
    <w:qFormat/>
    <w:rsid w:val="00D22503"/>
    <w:rPr>
      <w:smallCaps/>
      <w:color w:val="C0504D"/>
      <w:u w:val="single"/>
    </w:rPr>
  </w:style>
  <w:style w:type="character" w:styleId="BookTitle">
    <w:name w:val="Book Title"/>
    <w:uiPriority w:val="33"/>
    <w:qFormat/>
    <w:rsid w:val="00D22503"/>
    <w:rPr>
      <w:b/>
      <w:bCs/>
      <w:smallCaps/>
      <w:spacing w:val="5"/>
    </w:rPr>
  </w:style>
  <w:style w:type="paragraph" w:styleId="Header">
    <w:name w:val="header"/>
    <w:basedOn w:val="Normal"/>
    <w:link w:val="HeaderChar"/>
    <w:uiPriority w:val="99"/>
    <w:unhideWhenUsed/>
    <w:rsid w:val="00476AD7"/>
    <w:pPr>
      <w:tabs>
        <w:tab w:val="center" w:pos="4320"/>
        <w:tab w:val="right" w:pos="8640"/>
      </w:tabs>
    </w:pPr>
  </w:style>
  <w:style w:type="character" w:customStyle="1" w:styleId="HeaderChar">
    <w:name w:val="Header Char"/>
    <w:basedOn w:val="DefaultParagraphFont"/>
    <w:link w:val="Header"/>
    <w:uiPriority w:val="99"/>
    <w:rsid w:val="00476AD7"/>
    <w:rPr>
      <w:rFonts w:ascii="Times New Roman" w:eastAsia="Calibri" w:hAnsi="Times New Roman" w:cs="Calibri"/>
    </w:rPr>
  </w:style>
  <w:style w:type="paragraph" w:styleId="Footer">
    <w:name w:val="footer"/>
    <w:basedOn w:val="Normal"/>
    <w:link w:val="FooterChar"/>
    <w:uiPriority w:val="99"/>
    <w:unhideWhenUsed/>
    <w:rsid w:val="00476AD7"/>
    <w:pPr>
      <w:tabs>
        <w:tab w:val="center" w:pos="4320"/>
        <w:tab w:val="right" w:pos="8640"/>
      </w:tabs>
    </w:pPr>
  </w:style>
  <w:style w:type="character" w:customStyle="1" w:styleId="FooterChar">
    <w:name w:val="Footer Char"/>
    <w:basedOn w:val="DefaultParagraphFont"/>
    <w:link w:val="Footer"/>
    <w:uiPriority w:val="99"/>
    <w:rsid w:val="00476AD7"/>
    <w:rPr>
      <w:rFonts w:ascii="Times New Roman" w:eastAsia="Calibri" w:hAnsi="Times New Roman" w:cs="Calibri"/>
    </w:rPr>
  </w:style>
  <w:style w:type="character" w:styleId="PageNumber">
    <w:name w:val="page number"/>
    <w:basedOn w:val="DefaultParagraphFont"/>
    <w:uiPriority w:val="99"/>
    <w:semiHidden/>
    <w:unhideWhenUsed/>
    <w:rsid w:val="00476AD7"/>
  </w:style>
  <w:style w:type="character" w:styleId="FootnoteReference">
    <w:name w:val="footnote reference"/>
    <w:basedOn w:val="DefaultParagraphFont"/>
    <w:uiPriority w:val="99"/>
    <w:unhideWhenUsed/>
    <w:rsid w:val="00FF31FD"/>
    <w:rPr>
      <w:vertAlign w:val="superscript"/>
    </w:rPr>
  </w:style>
  <w:style w:type="character" w:styleId="CommentReference">
    <w:name w:val="annotation reference"/>
    <w:basedOn w:val="DefaultParagraphFont"/>
    <w:uiPriority w:val="99"/>
    <w:semiHidden/>
    <w:unhideWhenUsed/>
    <w:rsid w:val="00694B8B"/>
    <w:rPr>
      <w:sz w:val="18"/>
      <w:szCs w:val="18"/>
    </w:rPr>
  </w:style>
  <w:style w:type="paragraph" w:styleId="CommentText">
    <w:name w:val="annotation text"/>
    <w:basedOn w:val="Normal"/>
    <w:link w:val="CommentTextChar"/>
    <w:uiPriority w:val="99"/>
    <w:semiHidden/>
    <w:unhideWhenUsed/>
    <w:rsid w:val="00694B8B"/>
  </w:style>
  <w:style w:type="character" w:customStyle="1" w:styleId="CommentTextChar">
    <w:name w:val="Comment Text Char"/>
    <w:basedOn w:val="DefaultParagraphFont"/>
    <w:link w:val="CommentText"/>
    <w:uiPriority w:val="99"/>
    <w:semiHidden/>
    <w:rsid w:val="00694B8B"/>
    <w:rPr>
      <w:rFonts w:ascii="Times New Roman" w:eastAsia="Calibri" w:hAnsi="Times New Roman" w:cs="Calibri"/>
    </w:rPr>
  </w:style>
  <w:style w:type="paragraph" w:styleId="CommentSubject">
    <w:name w:val="annotation subject"/>
    <w:basedOn w:val="CommentText"/>
    <w:next w:val="CommentText"/>
    <w:link w:val="CommentSubjectChar"/>
    <w:uiPriority w:val="99"/>
    <w:semiHidden/>
    <w:unhideWhenUsed/>
    <w:rsid w:val="00694B8B"/>
    <w:rPr>
      <w:b/>
      <w:bCs/>
      <w:sz w:val="20"/>
      <w:szCs w:val="20"/>
    </w:rPr>
  </w:style>
  <w:style w:type="character" w:customStyle="1" w:styleId="CommentSubjectChar">
    <w:name w:val="Comment Subject Char"/>
    <w:basedOn w:val="CommentTextChar"/>
    <w:link w:val="CommentSubject"/>
    <w:uiPriority w:val="99"/>
    <w:semiHidden/>
    <w:rsid w:val="00694B8B"/>
    <w:rPr>
      <w:rFonts w:ascii="Times New Roman" w:eastAsia="Calibri" w:hAnsi="Times New Roman" w:cs="Calibri"/>
      <w:b/>
      <w:bCs/>
      <w:sz w:val="20"/>
      <w:szCs w:val="20"/>
    </w:rPr>
  </w:style>
  <w:style w:type="paragraph" w:styleId="BalloonText">
    <w:name w:val="Balloon Text"/>
    <w:basedOn w:val="Normal"/>
    <w:link w:val="BalloonTextChar"/>
    <w:uiPriority w:val="99"/>
    <w:semiHidden/>
    <w:unhideWhenUsed/>
    <w:rsid w:val="00694B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B8B"/>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57467">
      <w:bodyDiv w:val="1"/>
      <w:marLeft w:val="0"/>
      <w:marRight w:val="0"/>
      <w:marTop w:val="0"/>
      <w:marBottom w:val="0"/>
      <w:divBdr>
        <w:top w:val="none" w:sz="0" w:space="0" w:color="auto"/>
        <w:left w:val="none" w:sz="0" w:space="0" w:color="auto"/>
        <w:bottom w:val="none" w:sz="0" w:space="0" w:color="auto"/>
        <w:right w:val="none" w:sz="0" w:space="0" w:color="auto"/>
      </w:divBdr>
      <w:divsChild>
        <w:div w:id="620763917">
          <w:marLeft w:val="0"/>
          <w:marRight w:val="0"/>
          <w:marTop w:val="0"/>
          <w:marBottom w:val="0"/>
          <w:divBdr>
            <w:top w:val="none" w:sz="0" w:space="0" w:color="auto"/>
            <w:left w:val="none" w:sz="0" w:space="0" w:color="auto"/>
            <w:bottom w:val="none" w:sz="0" w:space="0" w:color="auto"/>
            <w:right w:val="none" w:sz="0" w:space="0" w:color="auto"/>
          </w:divBdr>
        </w:div>
      </w:divsChild>
    </w:div>
    <w:div w:id="1201093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1C707-52EA-0F41-B416-471875F7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3080</Words>
  <Characters>17557</Characters>
  <Application>Microsoft Macintosh Word</Application>
  <DocSecurity>0</DocSecurity>
  <Lines>146</Lines>
  <Paragraphs>41</Paragraphs>
  <ScaleCrop>false</ScaleCrop>
  <Company>Dickinson College</Company>
  <LinksUpToDate>false</LinksUpToDate>
  <CharactersWithSpaces>20596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Cozort</dc:creator>
  <cp:keywords/>
  <dc:description/>
  <cp:lastModifiedBy>Dan Cozort</cp:lastModifiedBy>
  <cp:revision>3</cp:revision>
  <dcterms:created xsi:type="dcterms:W3CDTF">2015-01-20T20:44:00Z</dcterms:created>
  <dcterms:modified xsi:type="dcterms:W3CDTF">2015-01-20T20:51:00Z</dcterms:modified>
</cp:coreProperties>
</file>