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9A" w:rsidRDefault="009F0629">
      <w:r>
        <w:rPr>
          <w:noProof/>
        </w:rPr>
        <w:drawing>
          <wp:inline distT="0" distB="0" distL="0" distR="0">
            <wp:extent cx="2714625" cy="4457288"/>
            <wp:effectExtent l="19050" t="0" r="9525" b="0"/>
            <wp:docPr id="1" name="Picture 1" descr="C:\Users\meiselb\AppData\Local\Microsoft\Windows\Temporary Internet Files\Content.IE5\YAFQX3T0\Cloud5%2000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selb\AppData\Local\Microsoft\Windows\Temporary Internet Files\Content.IE5\YAFQX3T0\Cloud5%20001[2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45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4625" cy="4453341"/>
            <wp:effectExtent l="19050" t="0" r="9525" b="0"/>
            <wp:docPr id="2" name="Picture 2" descr="C:\Users\meiselb\AppData\Local\Microsoft\Windows\Temporary Internet Files\Content.IE5\YAFQX3T0\Cloud6%20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iselb\AppData\Local\Microsoft\Windows\Temporary Internet Files\Content.IE5\YAFQX3T0\Cloud6%20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47" cy="445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29" w:rsidRDefault="009F0629">
      <w:r>
        <w:t xml:space="preserve">Daniel </w:t>
      </w:r>
      <w:proofErr w:type="spellStart"/>
      <w:r>
        <w:t>Mountjoy</w:t>
      </w:r>
      <w:proofErr w:type="spellEnd"/>
      <w:r>
        <w:t xml:space="preserve"> Cloud, Jr. (1870-1964),</w:t>
      </w:r>
      <w:r>
        <w:tab/>
        <w:t xml:space="preserve">Grave of Daniel </w:t>
      </w:r>
      <w:proofErr w:type="spellStart"/>
      <w:r>
        <w:t>Mountjoy</w:t>
      </w:r>
      <w:proofErr w:type="spellEnd"/>
      <w:r>
        <w:t xml:space="preserve"> Cloud, Sr. (1837-1871) Cedar Hill Cemetery, Vicksburg, MS.  (Both images are located in the Vicksburg, MS Historical Society Archives).</w:t>
      </w:r>
    </w:p>
    <w:p w:rsidR="009F0629" w:rsidRDefault="009F0629"/>
    <w:sectPr w:rsidR="009F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629"/>
    <w:rsid w:val="00236882"/>
    <w:rsid w:val="009F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Company>Library and Information Services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meiselb</dc:creator>
  <cp:lastModifiedBy>meiselb</cp:lastModifiedBy>
  <cp:revision>1</cp:revision>
  <dcterms:created xsi:type="dcterms:W3CDTF">2011-03-04T17:08:00Z</dcterms:created>
  <dcterms:modified xsi:type="dcterms:W3CDTF">2011-03-04T17:19:00Z</dcterms:modified>
</cp:coreProperties>
</file>